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2" w:type="pct"/>
        <w:jc w:val="center"/>
        <w:tblInd w:w="-1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tblPr>
      <w:tblGrid>
        <w:gridCol w:w="974"/>
        <w:gridCol w:w="3733"/>
        <w:gridCol w:w="3733"/>
        <w:gridCol w:w="3733"/>
        <w:gridCol w:w="1081"/>
      </w:tblGrid>
      <w:tr w:rsidR="00C66CEB" w:rsidRPr="00B04220" w:rsidTr="005218B1">
        <w:trPr>
          <w:cantSplit/>
          <w:trHeight w:val="110"/>
          <w:tblHeader/>
          <w:jc w:val="center"/>
        </w:trPr>
        <w:tc>
          <w:tcPr>
            <w:tcW w:w="974" w:type="dxa"/>
            <w:shd w:val="clear" w:color="auto" w:fill="1F497D" w:themeFill="text2"/>
            <w:vAlign w:val="center"/>
          </w:tcPr>
          <w:p w:rsidR="00C66CEB" w:rsidRPr="00C66CEB" w:rsidRDefault="00C66CEB" w:rsidP="00384A20">
            <w:pPr>
              <w:ind w:left="-19"/>
              <w:jc w:val="center"/>
              <w:rPr>
                <w:rFonts w:ascii="Arial" w:eastAsia="Arial Unicode MS" w:hAnsi="Arial" w:cs="Arial"/>
                <w:b/>
                <w:bCs/>
                <w:color w:val="FFFFFF" w:themeColor="background1"/>
                <w:sz w:val="20"/>
                <w:szCs w:val="20"/>
              </w:rPr>
            </w:pPr>
            <w:r w:rsidRPr="00C66CEB">
              <w:rPr>
                <w:rFonts w:ascii="Arial" w:eastAsia="Arial Unicode MS" w:hAnsi="Arial" w:cs="Arial"/>
                <w:b/>
                <w:bCs/>
                <w:color w:val="FFFFFF" w:themeColor="background1"/>
                <w:sz w:val="20"/>
                <w:szCs w:val="20"/>
              </w:rPr>
              <w:t>Norma</w:t>
            </w:r>
          </w:p>
        </w:tc>
        <w:tc>
          <w:tcPr>
            <w:tcW w:w="3733" w:type="dxa"/>
            <w:shd w:val="clear" w:color="auto" w:fill="1F497D" w:themeFill="text2"/>
            <w:vAlign w:val="center"/>
          </w:tcPr>
          <w:p w:rsidR="00C66CEB" w:rsidRPr="00C66CEB"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Requisito</w:t>
            </w:r>
          </w:p>
        </w:tc>
        <w:tc>
          <w:tcPr>
            <w:tcW w:w="3733" w:type="dxa"/>
            <w:shd w:val="clear" w:color="auto" w:fill="1F497D" w:themeFill="text2"/>
            <w:vAlign w:val="center"/>
          </w:tcPr>
          <w:p w:rsidR="00C66CEB" w:rsidRPr="00C66CEB"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Hallazgo</w:t>
            </w:r>
          </w:p>
        </w:tc>
        <w:tc>
          <w:tcPr>
            <w:tcW w:w="3733" w:type="dxa"/>
            <w:shd w:val="clear" w:color="auto" w:fill="1F497D" w:themeFill="text2"/>
            <w:vAlign w:val="center"/>
          </w:tcPr>
          <w:p w:rsidR="00C66CEB" w:rsidRPr="00C66CEB"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Evidencia</w:t>
            </w:r>
          </w:p>
        </w:tc>
        <w:tc>
          <w:tcPr>
            <w:tcW w:w="1081" w:type="dxa"/>
            <w:shd w:val="clear" w:color="auto" w:fill="1F497D" w:themeFill="text2"/>
          </w:tcPr>
          <w:p w:rsidR="00384A20" w:rsidRDefault="00C66CEB" w:rsidP="00384A2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Tipo</w:t>
            </w:r>
          </w:p>
          <w:p w:rsidR="00C66CEB" w:rsidRPr="00C66CEB"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Hallazgo</w:t>
            </w:r>
          </w:p>
          <w:p w:rsidR="00384A20"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C;NC;</w:t>
            </w:r>
          </w:p>
          <w:p w:rsidR="00C66CEB" w:rsidRPr="00C66CEB" w:rsidRDefault="00C66CEB" w:rsidP="00384A20">
            <w:pPr>
              <w:jc w:val="center"/>
              <w:rPr>
                <w:rFonts w:ascii="Arial" w:hAnsi="Arial" w:cs="Arial"/>
                <w:b/>
                <w:bCs/>
                <w:color w:val="FFFFFF" w:themeColor="background1"/>
                <w:sz w:val="20"/>
                <w:szCs w:val="20"/>
              </w:rPr>
            </w:pPr>
            <w:r w:rsidRPr="00C66CEB">
              <w:rPr>
                <w:rFonts w:ascii="Arial" w:hAnsi="Arial" w:cs="Arial"/>
                <w:b/>
                <w:bCs/>
                <w:color w:val="FFFFFF" w:themeColor="background1"/>
                <w:sz w:val="20"/>
                <w:szCs w:val="20"/>
              </w:rPr>
              <w:t>NA;O;M</w:t>
            </w:r>
          </w:p>
        </w:tc>
      </w:tr>
      <w:tr w:rsidR="00827516" w:rsidRPr="00E658D4" w:rsidTr="005218B1">
        <w:trPr>
          <w:cantSplit/>
          <w:trHeight w:val="110"/>
          <w:jc w:val="center"/>
        </w:trPr>
        <w:tc>
          <w:tcPr>
            <w:tcW w:w="974" w:type="dxa"/>
            <w:shd w:val="clear" w:color="auto" w:fill="C6D9F1" w:themeFill="text2" w:themeFillTint="33"/>
          </w:tcPr>
          <w:p w:rsidR="00827516" w:rsidRPr="00E658D4" w:rsidRDefault="00827516" w:rsidP="000D3611">
            <w:pPr>
              <w:ind w:left="-19"/>
              <w:jc w:val="right"/>
              <w:rPr>
                <w:rFonts w:ascii="Arial" w:eastAsia="Arial Unicode MS" w:hAnsi="Arial" w:cs="Arial"/>
                <w:b/>
                <w:bCs/>
                <w:sz w:val="20"/>
                <w:szCs w:val="20"/>
              </w:rPr>
            </w:pPr>
            <w:r w:rsidRPr="00E658D4">
              <w:rPr>
                <w:rFonts w:ascii="Arial" w:eastAsia="Arial Unicode MS" w:hAnsi="Arial" w:cs="Arial"/>
                <w:b/>
                <w:bCs/>
                <w:sz w:val="20"/>
                <w:szCs w:val="20"/>
              </w:rPr>
              <w:t>4.1</w:t>
            </w:r>
          </w:p>
        </w:tc>
        <w:tc>
          <w:tcPr>
            <w:tcW w:w="3733" w:type="dxa"/>
            <w:shd w:val="clear" w:color="auto" w:fill="C6D9F1" w:themeFill="text2" w:themeFillTint="33"/>
          </w:tcPr>
          <w:p w:rsidR="00827516" w:rsidRPr="00E658D4" w:rsidRDefault="00827516" w:rsidP="000D3611">
            <w:pPr>
              <w:rPr>
                <w:rFonts w:ascii="Arial" w:hAnsi="Arial" w:cs="Arial"/>
                <w:b/>
                <w:bCs/>
                <w:sz w:val="20"/>
                <w:szCs w:val="20"/>
              </w:rPr>
            </w:pPr>
            <w:r w:rsidRPr="00E658D4">
              <w:rPr>
                <w:rFonts w:ascii="Arial" w:hAnsi="Arial" w:cs="Arial"/>
                <w:b/>
                <w:bCs/>
                <w:sz w:val="20"/>
                <w:szCs w:val="20"/>
              </w:rPr>
              <w:t>Organización</w:t>
            </w:r>
          </w:p>
        </w:tc>
        <w:tc>
          <w:tcPr>
            <w:tcW w:w="3733" w:type="dxa"/>
            <w:shd w:val="clear" w:color="auto" w:fill="C6D9F1" w:themeFill="text2" w:themeFillTint="33"/>
          </w:tcPr>
          <w:p w:rsidR="00827516" w:rsidRPr="00E658D4" w:rsidRDefault="00827516" w:rsidP="000D3611">
            <w:pPr>
              <w:rPr>
                <w:rFonts w:ascii="Arial" w:hAnsi="Arial" w:cs="Arial"/>
                <w:b/>
                <w:bCs/>
                <w:sz w:val="20"/>
                <w:szCs w:val="20"/>
              </w:rPr>
            </w:pPr>
          </w:p>
        </w:tc>
        <w:tc>
          <w:tcPr>
            <w:tcW w:w="3733" w:type="dxa"/>
            <w:shd w:val="clear" w:color="auto" w:fill="C6D9F1" w:themeFill="text2" w:themeFillTint="33"/>
          </w:tcPr>
          <w:p w:rsidR="00827516" w:rsidRPr="00E658D4" w:rsidRDefault="00827516" w:rsidP="000D3611">
            <w:pPr>
              <w:rPr>
                <w:rFonts w:ascii="Arial" w:hAnsi="Arial" w:cs="Arial"/>
                <w:b/>
                <w:bCs/>
                <w:sz w:val="20"/>
                <w:szCs w:val="20"/>
              </w:rPr>
            </w:pPr>
          </w:p>
        </w:tc>
        <w:tc>
          <w:tcPr>
            <w:tcW w:w="1081" w:type="dxa"/>
            <w:shd w:val="clear" w:color="auto" w:fill="C6D9F1" w:themeFill="text2" w:themeFillTint="33"/>
          </w:tcPr>
          <w:p w:rsidR="00827516" w:rsidRPr="00E658D4" w:rsidRDefault="00827516" w:rsidP="000D3611">
            <w:pPr>
              <w:rPr>
                <w:rFonts w:ascii="Arial" w:hAnsi="Arial" w:cs="Arial"/>
                <w:b/>
                <w:bCs/>
                <w:sz w:val="20"/>
                <w:szCs w:val="20"/>
              </w:rPr>
            </w:pPr>
          </w:p>
        </w:tc>
      </w:tr>
      <w:tr w:rsidR="00827516" w:rsidRPr="00E658D4" w:rsidTr="005218B1">
        <w:trPr>
          <w:cantSplit/>
          <w:trHeight w:val="110"/>
          <w:jc w:val="center"/>
        </w:trPr>
        <w:tc>
          <w:tcPr>
            <w:tcW w:w="974" w:type="dxa"/>
            <w:shd w:val="clear" w:color="auto" w:fill="auto"/>
          </w:tcPr>
          <w:p w:rsidR="00827516" w:rsidRPr="00E658D4" w:rsidRDefault="00827516" w:rsidP="000D3611">
            <w:pPr>
              <w:ind w:left="-19"/>
              <w:jc w:val="right"/>
              <w:rPr>
                <w:rFonts w:ascii="Arial" w:eastAsia="Arial Unicode MS" w:hAnsi="Arial" w:cs="Arial"/>
                <w:sz w:val="20"/>
                <w:szCs w:val="20"/>
              </w:rPr>
            </w:pPr>
            <w:r w:rsidRPr="00E658D4">
              <w:rPr>
                <w:rFonts w:ascii="Arial" w:eastAsia="Arial Unicode MS" w:hAnsi="Arial" w:cs="Arial"/>
                <w:sz w:val="20"/>
                <w:szCs w:val="20"/>
              </w:rPr>
              <w:t>4.1.1</w:t>
            </w:r>
          </w:p>
        </w:tc>
        <w:tc>
          <w:tcPr>
            <w:tcW w:w="3733" w:type="dxa"/>
            <w:shd w:val="clear" w:color="auto" w:fill="auto"/>
          </w:tcPr>
          <w:p w:rsidR="00827516" w:rsidRPr="00E658D4" w:rsidRDefault="00827516" w:rsidP="000D3611">
            <w:pPr>
              <w:rPr>
                <w:rFonts w:ascii="Arial" w:hAnsi="Arial" w:cs="Arial"/>
                <w:sz w:val="20"/>
                <w:szCs w:val="20"/>
              </w:rPr>
            </w:pPr>
            <w:r w:rsidRPr="00E658D4">
              <w:rPr>
                <w:rFonts w:ascii="Arial" w:hAnsi="Arial" w:cs="Arial"/>
                <w:sz w:val="20"/>
                <w:szCs w:val="20"/>
              </w:rPr>
              <w:t>El laboratorio o la organización de la cual es parte, debe ser una entidad con responsabilidad legal.</w:t>
            </w:r>
          </w:p>
        </w:tc>
        <w:tc>
          <w:tcPr>
            <w:tcW w:w="3733" w:type="dxa"/>
            <w:shd w:val="clear" w:color="auto" w:fill="auto"/>
          </w:tcPr>
          <w:p w:rsidR="00827516" w:rsidRPr="00E658D4" w:rsidRDefault="00827516" w:rsidP="000D3611">
            <w:pPr>
              <w:rPr>
                <w:rFonts w:ascii="Arial" w:hAnsi="Arial" w:cs="Arial"/>
                <w:sz w:val="20"/>
                <w:szCs w:val="20"/>
              </w:rPr>
            </w:pPr>
          </w:p>
        </w:tc>
        <w:tc>
          <w:tcPr>
            <w:tcW w:w="3733" w:type="dxa"/>
            <w:shd w:val="clear" w:color="auto" w:fill="auto"/>
          </w:tcPr>
          <w:p w:rsidR="00827516" w:rsidRPr="00E658D4" w:rsidRDefault="00827516" w:rsidP="000D3611">
            <w:pPr>
              <w:rPr>
                <w:rFonts w:ascii="Arial" w:hAnsi="Arial" w:cs="Arial"/>
                <w:sz w:val="20"/>
                <w:szCs w:val="20"/>
              </w:rPr>
            </w:pPr>
          </w:p>
        </w:tc>
        <w:tc>
          <w:tcPr>
            <w:tcW w:w="1081" w:type="dxa"/>
            <w:shd w:val="clear" w:color="auto" w:fill="auto"/>
          </w:tcPr>
          <w:p w:rsidR="00827516" w:rsidRPr="00E658D4" w:rsidRDefault="00827516"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4.1.2</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Demostrar conciencia de las responsabilidades adquiridas al encontrarse en el alcance de la acreditación, dejando evidencia de este cumplimiento en los registros y documentos internos (definiendo alcances y requisitos técnicos)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4.1.3</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El alcance de las pruebas acreditadas debe contemplar medidas de control y requisitos de calidad tanto de manera local (en el mismo Laboratorio) como fuera de el (cuando se realizan pruebas fuera y/o en instalaciones temporales)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lastRenderedPageBreak/>
              <w:t>4.1.4</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Definir las responsabilidades del personal clave de la organización que participa o influye en las actividades de ensayo o de calibración del laboratorio, con el fin de identificar potenciales conflictos de intereses.</w:t>
            </w:r>
          </w:p>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4.1.5</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La organización debe:</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a)</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 xml:space="preserve">Asegurarse de que el personal directivo y técnico tenga la autoridad y los recursos necesarios para desempeñar sus tareas, incluida la implementación, el mantenimiento y la mejora del sistema de gestión, y para identificar la ocurrencia de desvíos al sistema de gestión o de los procedimientos de ensayo o de calibración, e iniciar acciones destinadas a prevenir o minimizar dichos desvíos </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jc w:val="right"/>
              <w:rPr>
                <w:rFonts w:ascii="Arial" w:eastAsia="Arial Unicode MS" w:hAnsi="Arial" w:cs="Arial"/>
                <w:sz w:val="20"/>
                <w:szCs w:val="20"/>
              </w:rPr>
            </w:pPr>
            <w:r w:rsidRPr="00E658D4">
              <w:rPr>
                <w:rFonts w:ascii="Arial" w:eastAsia="Arial Unicode MS" w:hAnsi="Arial" w:cs="Arial"/>
                <w:sz w:val="20"/>
                <w:szCs w:val="20"/>
              </w:rPr>
              <w:t>b)</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Tener medidas para asegurarse de que su personal estén libres de cualquier presión e influencia interna o externa indebida que pudieran perjudicar la calidad de su trabajo;</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lastRenderedPageBreak/>
              <w:t>c)</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Que se conozcan políticas y procedimientos para asegurar la protección de la información confidencial y los derechos de propiedad de sus clientes, incluyendo procedimientos para proteger el almacenamiento y transmisión electrónica de los resultados;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d)</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Tener políticas y procedimientos para evitar involucrarse en cualquier actividad que pudiera disminuir la confianza en su competencia, imparcialidad, juicio o integridad operacional</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e)</w:t>
            </w:r>
          </w:p>
        </w:tc>
        <w:tc>
          <w:tcPr>
            <w:tcW w:w="3733" w:type="dxa"/>
            <w:shd w:val="clear" w:color="auto" w:fill="auto"/>
          </w:tcPr>
          <w:p w:rsidR="005218B1" w:rsidRPr="00E658D4" w:rsidRDefault="005218B1" w:rsidP="005218B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Definir la organización y estructura de gestión del laboratorio, su ubicación dentro de una organización madre y las relaciones entre la gestión de la calidad, las operaciones técnicas y los servicios de apoyo;</w:t>
            </w:r>
          </w:p>
        </w:tc>
        <w:tc>
          <w:tcPr>
            <w:tcW w:w="3733" w:type="dxa"/>
            <w:shd w:val="clear" w:color="auto" w:fill="auto"/>
          </w:tcPr>
          <w:p w:rsidR="005218B1" w:rsidRPr="00E658D4" w:rsidRDefault="005218B1" w:rsidP="005218B1">
            <w:pPr>
              <w:pStyle w:val="Piedepgina"/>
              <w:tabs>
                <w:tab w:val="clear" w:pos="4419"/>
                <w:tab w:val="clear" w:pos="8838"/>
              </w:tabs>
              <w:ind w:right="77"/>
              <w:rPr>
                <w:rFonts w:ascii="Arial" w:hAnsi="Arial" w:cs="Arial"/>
                <w:sz w:val="20"/>
                <w:szCs w:val="20"/>
              </w:rPr>
            </w:pPr>
          </w:p>
        </w:tc>
        <w:tc>
          <w:tcPr>
            <w:tcW w:w="3733" w:type="dxa"/>
            <w:shd w:val="clear" w:color="auto" w:fill="auto"/>
          </w:tcPr>
          <w:p w:rsidR="005218B1" w:rsidRPr="00E658D4" w:rsidRDefault="005218B1" w:rsidP="005218B1">
            <w:pPr>
              <w:pStyle w:val="Piedepgina"/>
              <w:tabs>
                <w:tab w:val="clear" w:pos="4419"/>
                <w:tab w:val="clear" w:pos="8838"/>
              </w:tabs>
              <w:ind w:right="77"/>
              <w:rPr>
                <w:rFonts w:ascii="Arial" w:hAnsi="Arial" w:cs="Arial"/>
                <w:sz w:val="20"/>
                <w:szCs w:val="20"/>
              </w:rPr>
            </w:pPr>
          </w:p>
        </w:tc>
        <w:tc>
          <w:tcPr>
            <w:tcW w:w="1081" w:type="dxa"/>
            <w:shd w:val="clear" w:color="auto" w:fill="auto"/>
          </w:tcPr>
          <w:p w:rsidR="005218B1" w:rsidRPr="00E658D4" w:rsidRDefault="005218B1" w:rsidP="005218B1">
            <w:pPr>
              <w:pStyle w:val="Piedepgina"/>
              <w:tabs>
                <w:tab w:val="clear" w:pos="4419"/>
                <w:tab w:val="clear" w:pos="8838"/>
              </w:tabs>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f)</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especificar la responsabilidad, autoridad e interrelación de todo el personal que dirige, realiza o verifica el trabajo que afecta a la calidad de los ensayos o calibraciones;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lastRenderedPageBreak/>
              <w:t>g)</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proveer adecuada supervisión al personal encargado de los ensayos, por personas familiarizadas con los métodos y procedimientos, el objetivo de cada ensayo o calibración y con la evaluación de los resultados de los ensayos o de las calibraciones;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proveer adecuada supervisión al personal en formación</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h)</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tener una dirección técnica con la responsabilidad total por las operaciones técnicas y la provisión de los recursos necesarios para asegurar la calidad requerida de las operaciones del laboratorio;</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i)</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Contar con un responsable de la calidad,  que tenga la responsabilidad y la autoridad para asegurarse de que el sistema de gestión relativo a la calidad será implementado y respetado en todo momento; el responsable de la calidad debe tener acceso directo al más alto nivel directivo en el cual se tomen decisiones sobre la política y recursos del laboratorio;</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j)</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Determinar: sustitutos para el personal directivo clave.</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lastRenderedPageBreak/>
              <w:t>k)</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Asegurarse  de que el personal  del laboratorio es consciente de la pertinencia e importancia de sus actividades y de la manera en que contribuyen al logro de los objetivos del sistema de gestión.</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highlight w:val="green"/>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0D3611">
            <w:pPr>
              <w:ind w:left="-19"/>
              <w:jc w:val="right"/>
              <w:rPr>
                <w:rFonts w:ascii="Arial" w:eastAsia="Arial Unicode MS" w:hAnsi="Arial" w:cs="Arial"/>
                <w:b/>
                <w:bCs/>
                <w:sz w:val="20"/>
                <w:szCs w:val="20"/>
              </w:rPr>
            </w:pPr>
            <w:r w:rsidRPr="00E658D4">
              <w:rPr>
                <w:rFonts w:ascii="Arial" w:eastAsia="Arial Unicode MS" w:hAnsi="Arial" w:cs="Arial"/>
                <w:b/>
                <w:bCs/>
                <w:sz w:val="20"/>
                <w:szCs w:val="20"/>
              </w:rPr>
              <w:t>4.2</w:t>
            </w:r>
          </w:p>
        </w:tc>
        <w:tc>
          <w:tcPr>
            <w:tcW w:w="3733" w:type="dxa"/>
            <w:shd w:val="clear" w:color="auto" w:fill="C6D9F1" w:themeFill="text2" w:themeFillTint="33"/>
          </w:tcPr>
          <w:p w:rsidR="005218B1" w:rsidRPr="00E658D4" w:rsidRDefault="005218B1" w:rsidP="000D3611">
            <w:pPr>
              <w:rPr>
                <w:rFonts w:ascii="Arial" w:hAnsi="Arial" w:cs="Arial"/>
                <w:b/>
                <w:bCs/>
                <w:sz w:val="20"/>
                <w:szCs w:val="20"/>
              </w:rPr>
            </w:pPr>
            <w:r w:rsidRPr="00E658D4">
              <w:rPr>
                <w:rFonts w:ascii="Arial" w:hAnsi="Arial" w:cs="Arial"/>
                <w:b/>
                <w:bCs/>
                <w:sz w:val="20"/>
                <w:szCs w:val="20"/>
              </w:rPr>
              <w:t>Sistema de gestión de la calidad</w:t>
            </w:r>
          </w:p>
        </w:tc>
        <w:tc>
          <w:tcPr>
            <w:tcW w:w="3733" w:type="dxa"/>
            <w:shd w:val="clear" w:color="auto" w:fill="C6D9F1" w:themeFill="text2" w:themeFillTint="33"/>
          </w:tcPr>
          <w:p w:rsidR="005218B1" w:rsidRPr="00E658D4" w:rsidRDefault="005218B1" w:rsidP="000D3611">
            <w:pPr>
              <w:rPr>
                <w:rFonts w:ascii="Arial" w:hAnsi="Arial" w:cs="Arial"/>
                <w:b/>
                <w:bCs/>
                <w:sz w:val="20"/>
                <w:szCs w:val="20"/>
              </w:rPr>
            </w:pPr>
          </w:p>
        </w:tc>
        <w:tc>
          <w:tcPr>
            <w:tcW w:w="3733" w:type="dxa"/>
            <w:shd w:val="clear" w:color="auto" w:fill="C6D9F1" w:themeFill="text2" w:themeFillTint="33"/>
          </w:tcPr>
          <w:p w:rsidR="005218B1" w:rsidRPr="00E658D4" w:rsidRDefault="005218B1" w:rsidP="000D3611">
            <w:pPr>
              <w:rPr>
                <w:rFonts w:ascii="Arial" w:hAnsi="Arial" w:cs="Arial"/>
                <w:b/>
                <w:bCs/>
                <w:sz w:val="20"/>
                <w:szCs w:val="20"/>
              </w:rPr>
            </w:pPr>
          </w:p>
        </w:tc>
        <w:tc>
          <w:tcPr>
            <w:tcW w:w="1081" w:type="dxa"/>
            <w:shd w:val="clear" w:color="auto" w:fill="C6D9F1" w:themeFill="text2" w:themeFillTint="33"/>
          </w:tcPr>
          <w:p w:rsidR="005218B1" w:rsidRPr="00E658D4" w:rsidRDefault="005218B1" w:rsidP="000D3611">
            <w:pPr>
              <w:rPr>
                <w:rFonts w:ascii="Arial" w:hAnsi="Arial" w:cs="Arial"/>
                <w:b/>
                <w:bCs/>
                <w:sz w:val="20"/>
                <w:szCs w:val="20"/>
              </w:rPr>
            </w:pPr>
          </w:p>
        </w:tc>
      </w:tr>
      <w:tr w:rsidR="005218B1" w:rsidRPr="00E658D4" w:rsidTr="005218B1">
        <w:trPr>
          <w:cantSplit/>
          <w:trHeight w:val="110"/>
          <w:jc w:val="center"/>
        </w:trPr>
        <w:tc>
          <w:tcPr>
            <w:tcW w:w="974" w:type="dxa"/>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4.2.1</w:t>
            </w:r>
          </w:p>
        </w:tc>
        <w:tc>
          <w:tcPr>
            <w:tcW w:w="3733" w:type="dxa"/>
          </w:tcPr>
          <w:p w:rsidR="005218B1" w:rsidRPr="00E658D4" w:rsidRDefault="005218B1" w:rsidP="003A395E">
            <w:pPr>
              <w:ind w:right="72"/>
              <w:rPr>
                <w:rFonts w:ascii="Arial" w:hAnsi="Arial" w:cs="Arial"/>
                <w:sz w:val="20"/>
                <w:szCs w:val="20"/>
              </w:rPr>
            </w:pPr>
            <w:r w:rsidRPr="00E658D4">
              <w:rPr>
                <w:rFonts w:ascii="Arial" w:hAnsi="Arial" w:cs="Arial"/>
                <w:sz w:val="20"/>
                <w:szCs w:val="20"/>
              </w:rPr>
              <w:t>El laboratorio debe establecer, implementar y mantener:</w:t>
            </w:r>
          </w:p>
        </w:tc>
        <w:tc>
          <w:tcPr>
            <w:tcW w:w="3733" w:type="dxa"/>
          </w:tcPr>
          <w:p w:rsidR="005218B1" w:rsidRPr="00E658D4" w:rsidRDefault="005218B1" w:rsidP="000D3611">
            <w:pPr>
              <w:ind w:right="72"/>
              <w:rPr>
                <w:rFonts w:ascii="Arial" w:hAnsi="Arial" w:cs="Arial"/>
                <w:sz w:val="20"/>
                <w:szCs w:val="20"/>
              </w:rPr>
            </w:pPr>
          </w:p>
        </w:tc>
        <w:tc>
          <w:tcPr>
            <w:tcW w:w="3733" w:type="dxa"/>
          </w:tcPr>
          <w:p w:rsidR="005218B1" w:rsidRPr="00E658D4" w:rsidRDefault="005218B1" w:rsidP="000D3611">
            <w:pPr>
              <w:ind w:right="72"/>
              <w:rPr>
                <w:rFonts w:ascii="Arial" w:hAnsi="Arial" w:cs="Arial"/>
                <w:sz w:val="20"/>
                <w:szCs w:val="20"/>
              </w:rPr>
            </w:pPr>
          </w:p>
        </w:tc>
        <w:tc>
          <w:tcPr>
            <w:tcW w:w="1081" w:type="dxa"/>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0D3611">
            <w:pPr>
              <w:ind w:left="-19"/>
              <w:jc w:val="right"/>
              <w:rPr>
                <w:rFonts w:ascii="Arial" w:hAnsi="Arial" w:cs="Arial"/>
                <w:b/>
                <w:bCs/>
                <w:sz w:val="20"/>
                <w:szCs w:val="20"/>
              </w:rPr>
            </w:pPr>
          </w:p>
        </w:tc>
        <w:tc>
          <w:tcPr>
            <w:tcW w:w="3733" w:type="dxa"/>
            <w:shd w:val="clear" w:color="auto" w:fill="auto"/>
          </w:tcPr>
          <w:p w:rsidR="005218B1" w:rsidRPr="00E658D4" w:rsidRDefault="005218B1" w:rsidP="003A395E">
            <w:pPr>
              <w:ind w:right="72"/>
              <w:rPr>
                <w:rFonts w:ascii="Arial" w:hAnsi="Arial" w:cs="Arial"/>
                <w:sz w:val="20"/>
                <w:szCs w:val="20"/>
              </w:rPr>
            </w:pPr>
            <w:r w:rsidRPr="00E658D4">
              <w:rPr>
                <w:rFonts w:ascii="Arial" w:hAnsi="Arial" w:cs="Arial"/>
                <w:sz w:val="20"/>
                <w:szCs w:val="20"/>
              </w:rPr>
              <w:t>¿Se cuenta con un SGC apropiado al alcance de sus actividades?</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0D3611">
            <w:pPr>
              <w:ind w:left="-19"/>
              <w:jc w:val="right"/>
              <w:rPr>
                <w:rFonts w:ascii="Arial" w:hAnsi="Arial" w:cs="Arial"/>
                <w:b/>
                <w:bCs/>
                <w:sz w:val="20"/>
                <w:szCs w:val="20"/>
              </w:rPr>
            </w:pPr>
          </w:p>
        </w:tc>
        <w:tc>
          <w:tcPr>
            <w:tcW w:w="3733" w:type="dxa"/>
          </w:tcPr>
          <w:p w:rsidR="005218B1" w:rsidRPr="00E658D4" w:rsidRDefault="005218B1" w:rsidP="003A395E">
            <w:pPr>
              <w:ind w:right="72"/>
              <w:rPr>
                <w:rFonts w:ascii="Arial" w:hAnsi="Arial" w:cs="Arial"/>
                <w:sz w:val="20"/>
                <w:szCs w:val="20"/>
              </w:rPr>
            </w:pPr>
            <w:r w:rsidRPr="00E658D4">
              <w:rPr>
                <w:rFonts w:ascii="Arial" w:hAnsi="Arial" w:cs="Arial"/>
                <w:sz w:val="20"/>
                <w:szCs w:val="20"/>
              </w:rPr>
              <w:t>¿Conoce las políticas, sistemas, programas, procedimientos e instrucciones?</w:t>
            </w:r>
          </w:p>
        </w:tc>
        <w:tc>
          <w:tcPr>
            <w:tcW w:w="3733" w:type="dxa"/>
          </w:tcPr>
          <w:p w:rsidR="005218B1" w:rsidRPr="00E658D4" w:rsidRDefault="005218B1" w:rsidP="000D3611">
            <w:pPr>
              <w:ind w:right="72"/>
              <w:rPr>
                <w:rFonts w:ascii="Arial" w:hAnsi="Arial" w:cs="Arial"/>
                <w:sz w:val="20"/>
                <w:szCs w:val="20"/>
              </w:rPr>
            </w:pPr>
          </w:p>
        </w:tc>
        <w:tc>
          <w:tcPr>
            <w:tcW w:w="3733" w:type="dxa"/>
          </w:tcPr>
          <w:p w:rsidR="005218B1" w:rsidRPr="00E658D4" w:rsidRDefault="005218B1" w:rsidP="000D3611">
            <w:pPr>
              <w:ind w:right="72"/>
              <w:rPr>
                <w:rFonts w:ascii="Arial" w:hAnsi="Arial" w:cs="Arial"/>
                <w:sz w:val="20"/>
                <w:szCs w:val="20"/>
              </w:rPr>
            </w:pPr>
          </w:p>
        </w:tc>
        <w:tc>
          <w:tcPr>
            <w:tcW w:w="1081" w:type="dxa"/>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0D3611">
            <w:pPr>
              <w:ind w:left="-19"/>
              <w:jc w:val="right"/>
              <w:rPr>
                <w:rFonts w:ascii="Arial" w:hAnsi="Arial" w:cs="Arial"/>
                <w:b/>
                <w:bCs/>
                <w:sz w:val="20"/>
                <w:szCs w:val="20"/>
              </w:rPr>
            </w:pPr>
          </w:p>
        </w:tc>
        <w:tc>
          <w:tcPr>
            <w:tcW w:w="3733" w:type="dxa"/>
          </w:tcPr>
          <w:p w:rsidR="005218B1" w:rsidRPr="00E658D4" w:rsidRDefault="005218B1" w:rsidP="003A395E">
            <w:pPr>
              <w:ind w:right="72"/>
              <w:rPr>
                <w:rFonts w:ascii="Arial" w:hAnsi="Arial" w:cs="Arial"/>
                <w:sz w:val="20"/>
                <w:szCs w:val="20"/>
              </w:rPr>
            </w:pPr>
            <w:r w:rsidRPr="00E658D4">
              <w:rPr>
                <w:rFonts w:ascii="Arial" w:hAnsi="Arial" w:cs="Arial"/>
                <w:sz w:val="20"/>
                <w:szCs w:val="20"/>
              </w:rPr>
              <w:t>¿Cómo es  comunicada, comprendida e implementada  por personal pertinente?.</w:t>
            </w:r>
          </w:p>
        </w:tc>
        <w:tc>
          <w:tcPr>
            <w:tcW w:w="3733" w:type="dxa"/>
          </w:tcPr>
          <w:p w:rsidR="005218B1" w:rsidRPr="00E658D4" w:rsidRDefault="005218B1" w:rsidP="000D3611">
            <w:pPr>
              <w:ind w:right="72"/>
              <w:rPr>
                <w:rFonts w:ascii="Arial" w:hAnsi="Arial" w:cs="Arial"/>
                <w:sz w:val="20"/>
                <w:szCs w:val="20"/>
              </w:rPr>
            </w:pPr>
          </w:p>
        </w:tc>
        <w:tc>
          <w:tcPr>
            <w:tcW w:w="3733" w:type="dxa"/>
          </w:tcPr>
          <w:p w:rsidR="005218B1" w:rsidRPr="00E658D4" w:rsidRDefault="005218B1" w:rsidP="000D3611">
            <w:pPr>
              <w:ind w:right="72"/>
              <w:rPr>
                <w:rFonts w:ascii="Arial" w:hAnsi="Arial" w:cs="Arial"/>
                <w:sz w:val="20"/>
                <w:szCs w:val="20"/>
              </w:rPr>
            </w:pPr>
          </w:p>
        </w:tc>
        <w:tc>
          <w:tcPr>
            <w:tcW w:w="1081" w:type="dxa"/>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4.2.2</w:t>
            </w:r>
          </w:p>
        </w:tc>
        <w:tc>
          <w:tcPr>
            <w:tcW w:w="3733" w:type="dxa"/>
          </w:tcPr>
          <w:p w:rsidR="005218B1" w:rsidRPr="00E658D4" w:rsidRDefault="005218B1" w:rsidP="003A395E">
            <w:pPr>
              <w:pStyle w:val="Textoindependiente"/>
              <w:ind w:right="72"/>
              <w:jc w:val="left"/>
              <w:rPr>
                <w:rFonts w:ascii="Arial" w:hAnsi="Arial" w:cs="Arial"/>
              </w:rPr>
            </w:pPr>
            <w:r w:rsidRPr="00E658D4">
              <w:rPr>
                <w:rFonts w:ascii="Arial" w:hAnsi="Arial" w:cs="Arial"/>
              </w:rPr>
              <w:t>¿En dónde están definidas las  políticas del SGC concernientes a la calidad y los objetivos?</w:t>
            </w:r>
          </w:p>
        </w:tc>
        <w:tc>
          <w:tcPr>
            <w:tcW w:w="3733" w:type="dxa"/>
          </w:tcPr>
          <w:p w:rsidR="005218B1" w:rsidRPr="00E658D4" w:rsidRDefault="005218B1" w:rsidP="000D3611">
            <w:pPr>
              <w:pStyle w:val="Textoindependiente"/>
              <w:ind w:right="72"/>
              <w:jc w:val="left"/>
              <w:rPr>
                <w:rFonts w:ascii="Arial" w:hAnsi="Arial" w:cs="Arial"/>
              </w:rPr>
            </w:pPr>
          </w:p>
        </w:tc>
        <w:tc>
          <w:tcPr>
            <w:tcW w:w="3733" w:type="dxa"/>
          </w:tcPr>
          <w:p w:rsidR="005218B1" w:rsidRPr="00E658D4" w:rsidRDefault="005218B1" w:rsidP="000D3611">
            <w:pPr>
              <w:pStyle w:val="Textoindependiente"/>
              <w:ind w:right="72"/>
              <w:jc w:val="left"/>
              <w:rPr>
                <w:rFonts w:ascii="Arial" w:hAnsi="Arial" w:cs="Arial"/>
              </w:rPr>
            </w:pPr>
          </w:p>
        </w:tc>
        <w:tc>
          <w:tcPr>
            <w:tcW w:w="1081" w:type="dxa"/>
          </w:tcPr>
          <w:p w:rsidR="005218B1" w:rsidRPr="00E658D4" w:rsidRDefault="005218B1" w:rsidP="000D3611">
            <w:pPr>
              <w:pStyle w:val="Textoindependiente"/>
              <w:ind w:right="72"/>
              <w:jc w:val="left"/>
              <w:rPr>
                <w:rFonts w:ascii="Arial" w:hAnsi="Arial" w:cs="Arial"/>
              </w:rPr>
            </w:pPr>
          </w:p>
        </w:tc>
      </w:tr>
      <w:tr w:rsidR="005218B1" w:rsidRPr="00E658D4" w:rsidTr="005218B1">
        <w:trPr>
          <w:cantSplit/>
          <w:trHeight w:val="110"/>
          <w:jc w:val="center"/>
        </w:trPr>
        <w:tc>
          <w:tcPr>
            <w:tcW w:w="974" w:type="dxa"/>
          </w:tcPr>
          <w:p w:rsidR="005218B1" w:rsidRPr="009F02EB" w:rsidRDefault="005218B1" w:rsidP="000D3611">
            <w:pPr>
              <w:ind w:left="-19"/>
              <w:jc w:val="right"/>
              <w:rPr>
                <w:rFonts w:ascii="Arial" w:hAnsi="Arial" w:cs="Arial"/>
                <w:bCs/>
                <w:sz w:val="20"/>
                <w:szCs w:val="20"/>
              </w:rPr>
            </w:pPr>
          </w:p>
        </w:tc>
        <w:tc>
          <w:tcPr>
            <w:tcW w:w="3733" w:type="dxa"/>
          </w:tcPr>
          <w:p w:rsidR="005218B1" w:rsidRPr="00E658D4" w:rsidRDefault="005218B1" w:rsidP="009D57CF">
            <w:pPr>
              <w:pStyle w:val="Textoindependiente"/>
              <w:ind w:right="72"/>
              <w:jc w:val="left"/>
              <w:rPr>
                <w:rFonts w:ascii="Arial" w:hAnsi="Arial" w:cs="Arial"/>
              </w:rPr>
            </w:pPr>
            <w:r w:rsidRPr="00E658D4">
              <w:rPr>
                <w:rFonts w:ascii="Arial" w:hAnsi="Arial" w:cs="Arial"/>
              </w:rPr>
              <w:t>¿Cuándo y por quien deben ser revisados los objetivos y la política de calidad?</w:t>
            </w:r>
          </w:p>
        </w:tc>
        <w:tc>
          <w:tcPr>
            <w:tcW w:w="3733" w:type="dxa"/>
          </w:tcPr>
          <w:p w:rsidR="005218B1" w:rsidRPr="00E658D4" w:rsidRDefault="005218B1" w:rsidP="000D3611">
            <w:pPr>
              <w:pStyle w:val="Textoindependiente"/>
              <w:ind w:right="72"/>
              <w:jc w:val="left"/>
              <w:rPr>
                <w:rFonts w:ascii="Arial" w:hAnsi="Arial" w:cs="Arial"/>
              </w:rPr>
            </w:pPr>
          </w:p>
        </w:tc>
        <w:tc>
          <w:tcPr>
            <w:tcW w:w="3733" w:type="dxa"/>
          </w:tcPr>
          <w:p w:rsidR="005218B1" w:rsidRPr="00E658D4" w:rsidRDefault="005218B1" w:rsidP="000D3611">
            <w:pPr>
              <w:pStyle w:val="Textoindependiente"/>
              <w:ind w:right="72"/>
              <w:jc w:val="left"/>
              <w:rPr>
                <w:rFonts w:ascii="Arial" w:hAnsi="Arial" w:cs="Arial"/>
              </w:rPr>
            </w:pPr>
          </w:p>
        </w:tc>
        <w:tc>
          <w:tcPr>
            <w:tcW w:w="1081" w:type="dxa"/>
          </w:tcPr>
          <w:p w:rsidR="005218B1" w:rsidRPr="00E658D4" w:rsidRDefault="005218B1" w:rsidP="000D3611">
            <w:pPr>
              <w:pStyle w:val="Textoindependiente"/>
              <w:ind w:right="72"/>
              <w:jc w:val="left"/>
              <w:rPr>
                <w:rFonts w:ascii="Arial" w:hAnsi="Arial" w:cs="Arial"/>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r w:rsidRPr="00E658D4">
              <w:rPr>
                <w:rFonts w:ascii="Arial" w:hAnsi="Arial" w:cs="Arial"/>
                <w:sz w:val="20"/>
                <w:szCs w:val="20"/>
              </w:rPr>
              <w:t>Como mínimo debe incluir lo siguiente:</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a)</w:t>
            </w:r>
          </w:p>
        </w:tc>
        <w:tc>
          <w:tcPr>
            <w:tcW w:w="3733" w:type="dxa"/>
            <w:shd w:val="clear" w:color="auto" w:fill="auto"/>
          </w:tcPr>
          <w:p w:rsidR="005218B1" w:rsidRPr="00E658D4" w:rsidRDefault="005218B1" w:rsidP="00F649A9">
            <w:pPr>
              <w:ind w:right="72"/>
              <w:rPr>
                <w:rFonts w:ascii="Arial" w:hAnsi="Arial" w:cs="Arial"/>
                <w:sz w:val="20"/>
                <w:szCs w:val="20"/>
              </w:rPr>
            </w:pPr>
            <w:r w:rsidRPr="00E658D4">
              <w:rPr>
                <w:rFonts w:ascii="Arial" w:hAnsi="Arial" w:cs="Arial"/>
                <w:sz w:val="20"/>
                <w:szCs w:val="20"/>
              </w:rPr>
              <w:t>El compromiso de  la organización  con la buena práctica profesional y con la calidad durante el servicio a sus clientes.</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lastRenderedPageBreak/>
              <w:t>b)</w:t>
            </w:r>
          </w:p>
        </w:tc>
        <w:tc>
          <w:tcPr>
            <w:tcW w:w="3733" w:type="dxa"/>
            <w:shd w:val="clear" w:color="auto" w:fill="auto"/>
          </w:tcPr>
          <w:p w:rsidR="005218B1" w:rsidRPr="00E658D4" w:rsidRDefault="005218B1" w:rsidP="000D3611">
            <w:pPr>
              <w:ind w:right="72"/>
              <w:rPr>
                <w:rFonts w:ascii="Arial" w:hAnsi="Arial" w:cs="Arial"/>
                <w:sz w:val="20"/>
                <w:szCs w:val="20"/>
              </w:rPr>
            </w:pPr>
            <w:r w:rsidRPr="00E658D4">
              <w:rPr>
                <w:rFonts w:ascii="Arial" w:hAnsi="Arial" w:cs="Arial"/>
                <w:sz w:val="20"/>
                <w:szCs w:val="20"/>
              </w:rPr>
              <w:t>Una declaración de la dirección con respecto al tipo de servicio ofrecido por el la organización.</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c)</w:t>
            </w:r>
          </w:p>
        </w:tc>
        <w:tc>
          <w:tcPr>
            <w:tcW w:w="3733" w:type="dxa"/>
          </w:tcPr>
          <w:p w:rsidR="005218B1" w:rsidRPr="00E658D4" w:rsidRDefault="005218B1" w:rsidP="00AD4724">
            <w:pPr>
              <w:ind w:right="72"/>
              <w:rPr>
                <w:rFonts w:ascii="Arial" w:hAnsi="Arial" w:cs="Arial"/>
                <w:sz w:val="20"/>
                <w:szCs w:val="20"/>
              </w:rPr>
            </w:pPr>
            <w:r w:rsidRPr="00E658D4">
              <w:rPr>
                <w:rFonts w:ascii="Arial" w:hAnsi="Arial" w:cs="Arial"/>
                <w:sz w:val="20"/>
                <w:szCs w:val="20"/>
              </w:rPr>
              <w:t>El objetivo del sistema de gestión concerniente a la calidad.</w:t>
            </w:r>
          </w:p>
        </w:tc>
        <w:tc>
          <w:tcPr>
            <w:tcW w:w="3733" w:type="dxa"/>
          </w:tcPr>
          <w:p w:rsidR="005218B1" w:rsidRPr="00E658D4" w:rsidRDefault="005218B1" w:rsidP="000D3611">
            <w:pPr>
              <w:ind w:right="72"/>
              <w:rPr>
                <w:rFonts w:ascii="Arial" w:hAnsi="Arial" w:cs="Arial"/>
                <w:sz w:val="20"/>
                <w:szCs w:val="20"/>
              </w:rPr>
            </w:pPr>
          </w:p>
        </w:tc>
        <w:tc>
          <w:tcPr>
            <w:tcW w:w="3733" w:type="dxa"/>
          </w:tcPr>
          <w:p w:rsidR="005218B1" w:rsidRPr="00E658D4" w:rsidRDefault="005218B1" w:rsidP="000D3611">
            <w:pPr>
              <w:ind w:right="72"/>
              <w:rPr>
                <w:rFonts w:ascii="Arial" w:hAnsi="Arial" w:cs="Arial"/>
                <w:sz w:val="20"/>
                <w:szCs w:val="20"/>
              </w:rPr>
            </w:pPr>
          </w:p>
        </w:tc>
        <w:tc>
          <w:tcPr>
            <w:tcW w:w="1081" w:type="dxa"/>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d)</w:t>
            </w:r>
          </w:p>
        </w:tc>
        <w:tc>
          <w:tcPr>
            <w:tcW w:w="3733" w:type="dxa"/>
          </w:tcPr>
          <w:p w:rsidR="005218B1" w:rsidRPr="00E658D4" w:rsidRDefault="005218B1" w:rsidP="00073ABE">
            <w:pPr>
              <w:ind w:right="72"/>
              <w:rPr>
                <w:rFonts w:ascii="Arial" w:hAnsi="Arial" w:cs="Arial"/>
                <w:sz w:val="20"/>
                <w:szCs w:val="20"/>
              </w:rPr>
            </w:pPr>
            <w:r w:rsidRPr="00E658D4">
              <w:rPr>
                <w:rFonts w:ascii="Arial" w:hAnsi="Arial" w:cs="Arial"/>
                <w:sz w:val="20"/>
                <w:szCs w:val="20"/>
              </w:rPr>
              <w:t>El personal dentro del alcance del SGC debe estar familiarizado con la documentación de la calidad e implemente las políticas y los procedimientos en su trabajo.</w:t>
            </w:r>
          </w:p>
        </w:tc>
        <w:tc>
          <w:tcPr>
            <w:tcW w:w="3733" w:type="dxa"/>
          </w:tcPr>
          <w:p w:rsidR="005218B1" w:rsidRPr="00E658D4" w:rsidRDefault="005218B1" w:rsidP="000D3611">
            <w:pPr>
              <w:ind w:right="72"/>
              <w:rPr>
                <w:rFonts w:ascii="Arial" w:hAnsi="Arial" w:cs="Arial"/>
                <w:sz w:val="20"/>
                <w:szCs w:val="20"/>
              </w:rPr>
            </w:pPr>
          </w:p>
        </w:tc>
        <w:tc>
          <w:tcPr>
            <w:tcW w:w="3733" w:type="dxa"/>
          </w:tcPr>
          <w:p w:rsidR="005218B1" w:rsidRPr="00E658D4" w:rsidRDefault="005218B1" w:rsidP="000D3611">
            <w:pPr>
              <w:ind w:right="72"/>
              <w:rPr>
                <w:rFonts w:ascii="Arial" w:hAnsi="Arial" w:cs="Arial"/>
                <w:sz w:val="20"/>
                <w:szCs w:val="20"/>
              </w:rPr>
            </w:pPr>
          </w:p>
        </w:tc>
        <w:tc>
          <w:tcPr>
            <w:tcW w:w="1081" w:type="dxa"/>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e)</w:t>
            </w:r>
          </w:p>
        </w:tc>
        <w:tc>
          <w:tcPr>
            <w:tcW w:w="3733" w:type="dxa"/>
            <w:shd w:val="clear" w:color="auto" w:fill="auto"/>
          </w:tcPr>
          <w:p w:rsidR="005218B1" w:rsidRPr="00E658D4" w:rsidRDefault="005218B1" w:rsidP="006B0E6C">
            <w:pPr>
              <w:ind w:right="72"/>
              <w:rPr>
                <w:rFonts w:ascii="Arial" w:hAnsi="Arial" w:cs="Arial"/>
                <w:sz w:val="20"/>
                <w:szCs w:val="20"/>
              </w:rPr>
            </w:pPr>
            <w:r w:rsidRPr="00E658D4">
              <w:rPr>
                <w:rFonts w:ascii="Arial" w:hAnsi="Arial" w:cs="Arial"/>
                <w:sz w:val="20"/>
                <w:szCs w:val="20"/>
              </w:rPr>
              <w:t xml:space="preserve">El compromiso de la dirección de la organización de cumplir y hacer cumplir esta </w:t>
            </w:r>
            <w:r>
              <w:rPr>
                <w:rFonts w:ascii="Arial" w:hAnsi="Arial" w:cs="Arial"/>
                <w:sz w:val="20"/>
                <w:szCs w:val="20"/>
              </w:rPr>
              <w:t>n</w:t>
            </w:r>
            <w:r w:rsidRPr="00E658D4">
              <w:rPr>
                <w:rFonts w:ascii="Arial" w:hAnsi="Arial" w:cs="Arial"/>
                <w:sz w:val="20"/>
                <w:szCs w:val="20"/>
              </w:rPr>
              <w:t>orma17025 vigente y mejorar continuamente la eficacia del SGC</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4.2.5</w:t>
            </w:r>
          </w:p>
        </w:tc>
        <w:tc>
          <w:tcPr>
            <w:tcW w:w="3733" w:type="dxa"/>
            <w:shd w:val="clear" w:color="auto" w:fill="auto"/>
          </w:tcPr>
          <w:p w:rsidR="005218B1" w:rsidRPr="00E658D4" w:rsidRDefault="005218B1" w:rsidP="000D3611">
            <w:pPr>
              <w:ind w:right="72"/>
              <w:rPr>
                <w:rFonts w:ascii="Arial" w:hAnsi="Arial" w:cs="Arial"/>
                <w:sz w:val="20"/>
                <w:szCs w:val="20"/>
              </w:rPr>
            </w:pPr>
            <w:r>
              <w:rPr>
                <w:rFonts w:ascii="Arial" w:hAnsi="Arial" w:cs="Arial"/>
                <w:sz w:val="20"/>
                <w:szCs w:val="20"/>
              </w:rPr>
              <w:t>E</w:t>
            </w:r>
            <w:r w:rsidRPr="00E658D4">
              <w:rPr>
                <w:rFonts w:ascii="Arial" w:hAnsi="Arial" w:cs="Arial"/>
                <w:sz w:val="20"/>
                <w:szCs w:val="20"/>
              </w:rPr>
              <w:t>l manual de la calidad debe contener o hacer referencia a los procedimientos de apoyo, incluidos los procedimientos técnicos. Debe describir  la estructura de la documentación utilizada en el sistema de gestión.</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9F02EB" w:rsidRDefault="005218B1" w:rsidP="000D3611">
            <w:pPr>
              <w:ind w:left="-19"/>
              <w:jc w:val="right"/>
              <w:rPr>
                <w:rFonts w:ascii="Arial" w:hAnsi="Arial" w:cs="Arial"/>
                <w:bCs/>
                <w:sz w:val="20"/>
                <w:szCs w:val="20"/>
              </w:rPr>
            </w:pPr>
            <w:r w:rsidRPr="009F02EB">
              <w:rPr>
                <w:rFonts w:ascii="Arial" w:hAnsi="Arial" w:cs="Arial"/>
                <w:bCs/>
                <w:sz w:val="20"/>
                <w:szCs w:val="20"/>
              </w:rPr>
              <w:t>4.2.6</w:t>
            </w:r>
          </w:p>
        </w:tc>
        <w:tc>
          <w:tcPr>
            <w:tcW w:w="3733" w:type="dxa"/>
            <w:shd w:val="clear" w:color="auto" w:fill="auto"/>
          </w:tcPr>
          <w:p w:rsidR="005218B1" w:rsidRDefault="005218B1" w:rsidP="000D3611">
            <w:pPr>
              <w:ind w:right="72"/>
              <w:rPr>
                <w:rFonts w:ascii="Arial" w:hAnsi="Arial" w:cs="Arial"/>
                <w:sz w:val="20"/>
                <w:szCs w:val="20"/>
              </w:rPr>
            </w:pPr>
            <w:r>
              <w:rPr>
                <w:rFonts w:ascii="Arial" w:hAnsi="Arial" w:cs="Arial"/>
                <w:sz w:val="20"/>
                <w:szCs w:val="20"/>
              </w:rPr>
              <w:t>En el manual de la calidad deben estar definidas las funciones y responsabilidades de la dirección técnica y del responsable de la calidad</w:t>
            </w:r>
          </w:p>
        </w:tc>
        <w:tc>
          <w:tcPr>
            <w:tcW w:w="3733" w:type="dxa"/>
            <w:shd w:val="clear" w:color="auto" w:fill="auto"/>
          </w:tcPr>
          <w:p w:rsidR="005218B1" w:rsidRPr="00E658D4" w:rsidRDefault="005218B1" w:rsidP="000D3611">
            <w:pPr>
              <w:ind w:right="72"/>
              <w:rPr>
                <w:rFonts w:ascii="Arial" w:hAnsi="Arial" w:cs="Arial"/>
                <w:sz w:val="20"/>
                <w:szCs w:val="20"/>
              </w:rPr>
            </w:pPr>
          </w:p>
        </w:tc>
        <w:tc>
          <w:tcPr>
            <w:tcW w:w="3733" w:type="dxa"/>
            <w:shd w:val="clear" w:color="auto" w:fill="auto"/>
          </w:tcPr>
          <w:p w:rsidR="005218B1" w:rsidRPr="00E658D4" w:rsidRDefault="005218B1" w:rsidP="000D3611">
            <w:pPr>
              <w:ind w:right="72"/>
              <w:rPr>
                <w:rFonts w:ascii="Arial" w:hAnsi="Arial" w:cs="Arial"/>
                <w:sz w:val="20"/>
                <w:szCs w:val="20"/>
              </w:rPr>
            </w:pPr>
          </w:p>
        </w:tc>
        <w:tc>
          <w:tcPr>
            <w:tcW w:w="1081" w:type="dxa"/>
            <w:shd w:val="clear" w:color="auto" w:fill="auto"/>
          </w:tcPr>
          <w:p w:rsidR="005218B1" w:rsidRPr="00E658D4" w:rsidRDefault="005218B1" w:rsidP="000D3611">
            <w:pPr>
              <w:ind w:right="72"/>
              <w:rPr>
                <w:rFonts w:ascii="Arial" w:hAnsi="Arial" w:cs="Arial"/>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0D3611">
            <w:pPr>
              <w:ind w:left="-19"/>
              <w:jc w:val="right"/>
              <w:rPr>
                <w:rFonts w:ascii="Arial" w:eastAsia="Arial Unicode MS" w:hAnsi="Arial"/>
                <w:b/>
                <w:bCs/>
                <w:sz w:val="20"/>
                <w:szCs w:val="20"/>
              </w:rPr>
            </w:pPr>
            <w:r w:rsidRPr="00E658D4">
              <w:rPr>
                <w:rFonts w:ascii="Arial" w:hAnsi="Arial" w:cs="Arial"/>
                <w:b/>
                <w:bCs/>
                <w:sz w:val="20"/>
                <w:szCs w:val="20"/>
              </w:rPr>
              <w:t>4.3</w:t>
            </w:r>
          </w:p>
        </w:tc>
        <w:tc>
          <w:tcPr>
            <w:tcW w:w="3733" w:type="dxa"/>
            <w:shd w:val="clear" w:color="auto" w:fill="C6D9F1" w:themeFill="text2" w:themeFillTint="33"/>
          </w:tcPr>
          <w:p w:rsidR="005218B1" w:rsidRPr="00E658D4" w:rsidRDefault="005218B1" w:rsidP="000D3611">
            <w:pPr>
              <w:rPr>
                <w:rFonts w:ascii="Arial" w:hAnsi="Arial" w:cs="Arial"/>
                <w:sz w:val="20"/>
                <w:szCs w:val="20"/>
              </w:rPr>
            </w:pPr>
            <w:r w:rsidRPr="00E658D4">
              <w:rPr>
                <w:rFonts w:ascii="Arial" w:hAnsi="Arial" w:cs="Arial"/>
                <w:b/>
                <w:bCs/>
                <w:sz w:val="20"/>
                <w:szCs w:val="20"/>
              </w:rPr>
              <w:t>Control de documentos</w:t>
            </w:r>
          </w:p>
        </w:tc>
        <w:tc>
          <w:tcPr>
            <w:tcW w:w="3733" w:type="dxa"/>
            <w:shd w:val="clear" w:color="auto" w:fill="C6D9F1" w:themeFill="text2" w:themeFillTint="33"/>
          </w:tcPr>
          <w:p w:rsidR="005218B1" w:rsidRPr="00E658D4" w:rsidRDefault="005218B1" w:rsidP="000D3611">
            <w:pPr>
              <w:rPr>
                <w:rFonts w:ascii="Arial" w:hAnsi="Arial" w:cs="Arial"/>
                <w:b/>
                <w:bCs/>
                <w:sz w:val="20"/>
                <w:szCs w:val="20"/>
              </w:rPr>
            </w:pPr>
          </w:p>
        </w:tc>
        <w:tc>
          <w:tcPr>
            <w:tcW w:w="3733" w:type="dxa"/>
            <w:shd w:val="clear" w:color="auto" w:fill="C6D9F1" w:themeFill="text2" w:themeFillTint="33"/>
          </w:tcPr>
          <w:p w:rsidR="005218B1" w:rsidRPr="00E658D4" w:rsidRDefault="005218B1" w:rsidP="000D3611">
            <w:pPr>
              <w:rPr>
                <w:rFonts w:ascii="Arial" w:hAnsi="Arial" w:cs="Arial"/>
                <w:b/>
                <w:bCs/>
                <w:sz w:val="20"/>
                <w:szCs w:val="20"/>
              </w:rPr>
            </w:pPr>
          </w:p>
        </w:tc>
        <w:tc>
          <w:tcPr>
            <w:tcW w:w="1081" w:type="dxa"/>
            <w:shd w:val="clear" w:color="auto" w:fill="C6D9F1" w:themeFill="text2" w:themeFillTint="33"/>
          </w:tcPr>
          <w:p w:rsidR="005218B1" w:rsidRPr="00E658D4" w:rsidRDefault="005218B1" w:rsidP="000D3611">
            <w:pPr>
              <w:rPr>
                <w:rFonts w:ascii="Arial" w:hAnsi="Arial" w:cs="Arial"/>
                <w:b/>
                <w:bCs/>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0D3611">
            <w:pPr>
              <w:ind w:left="-19"/>
              <w:jc w:val="right"/>
              <w:rPr>
                <w:rFonts w:ascii="Arial" w:eastAsia="Arial Unicode MS" w:hAnsi="Arial"/>
                <w:sz w:val="20"/>
                <w:szCs w:val="20"/>
              </w:rPr>
            </w:pPr>
            <w:r w:rsidRPr="00E658D4">
              <w:rPr>
                <w:rFonts w:ascii="Arial" w:hAnsi="Arial" w:cs="Arial"/>
                <w:sz w:val="20"/>
                <w:szCs w:val="20"/>
              </w:rPr>
              <w:t>4.3.1</w:t>
            </w:r>
          </w:p>
        </w:tc>
        <w:tc>
          <w:tcPr>
            <w:tcW w:w="3733" w:type="dxa"/>
            <w:shd w:val="clear" w:color="auto" w:fill="C6D9F1" w:themeFill="text2" w:themeFillTint="33"/>
          </w:tcPr>
          <w:p w:rsidR="005218B1" w:rsidRPr="00E658D4" w:rsidRDefault="005218B1" w:rsidP="000D3611">
            <w:pPr>
              <w:rPr>
                <w:rFonts w:ascii="Arial" w:hAnsi="Arial" w:cs="Arial"/>
                <w:sz w:val="20"/>
                <w:szCs w:val="20"/>
              </w:rPr>
            </w:pPr>
            <w:r w:rsidRPr="00E658D4">
              <w:rPr>
                <w:rFonts w:ascii="Arial" w:hAnsi="Arial" w:cs="Arial"/>
                <w:sz w:val="20"/>
                <w:szCs w:val="20"/>
              </w:rPr>
              <w:t>Generalidades</w:t>
            </w: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1081" w:type="dxa"/>
            <w:shd w:val="clear" w:color="auto" w:fill="C6D9F1" w:themeFill="text2" w:themeFillTint="33"/>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E658D4" w:rsidRDefault="005218B1" w:rsidP="000D3611">
            <w:pPr>
              <w:ind w:left="-19"/>
              <w:jc w:val="right"/>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r w:rsidRPr="00B8655C">
              <w:rPr>
                <w:rFonts w:ascii="Arial" w:eastAsia="Arial Unicode MS" w:hAnsi="Arial" w:cs="Arial"/>
                <w:sz w:val="20"/>
                <w:szCs w:val="20"/>
              </w:rPr>
              <w:t xml:space="preserve">El responsable de control de documentos </w:t>
            </w:r>
            <w:r w:rsidRPr="00B8655C">
              <w:rPr>
                <w:rFonts w:ascii="Arial" w:hAnsi="Arial" w:cs="Arial"/>
                <w:sz w:val="20"/>
                <w:szCs w:val="20"/>
              </w:rPr>
              <w:t>debe establecer y mantener procedimientos para el control de todos los documentos que forman parte de su sistema de gestión (generados internamente o de fuentes externas), tales como reglamentación, las normas y otros documentos normativos, las instrucciones y los manuales.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4.3.2</w:t>
            </w:r>
          </w:p>
        </w:tc>
        <w:tc>
          <w:tcPr>
            <w:tcW w:w="3733" w:type="dxa"/>
            <w:shd w:val="clear" w:color="auto" w:fill="C6D9F1" w:themeFill="text2" w:themeFillTint="33"/>
          </w:tcPr>
          <w:p w:rsidR="005218B1" w:rsidRPr="00B8655C" w:rsidRDefault="005218B1" w:rsidP="001C3E2A">
            <w:pPr>
              <w:rPr>
                <w:rFonts w:ascii="Arial" w:hAnsi="Arial" w:cs="Arial"/>
                <w:sz w:val="20"/>
                <w:szCs w:val="20"/>
              </w:rPr>
            </w:pPr>
            <w:r w:rsidRPr="00B8655C">
              <w:rPr>
                <w:rFonts w:ascii="Arial" w:hAnsi="Arial" w:cs="Arial"/>
                <w:sz w:val="20"/>
                <w:szCs w:val="20"/>
              </w:rPr>
              <w:t>Aprobación y emisión de documentos</w:t>
            </w: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1081" w:type="dxa"/>
            <w:shd w:val="clear" w:color="auto" w:fill="C6D9F1" w:themeFill="text2" w:themeFillTint="33"/>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4.3.2.1</w:t>
            </w:r>
          </w:p>
        </w:tc>
        <w:tc>
          <w:tcPr>
            <w:tcW w:w="3733" w:type="dxa"/>
            <w:shd w:val="clear" w:color="auto" w:fill="auto"/>
            <w:vAlign w:val="center"/>
          </w:tcPr>
          <w:p w:rsidR="005218B1" w:rsidRPr="00B8655C" w:rsidRDefault="005218B1" w:rsidP="001C3E2A">
            <w:pPr>
              <w:pStyle w:val="Piedepgina"/>
              <w:tabs>
                <w:tab w:val="clear" w:pos="4419"/>
                <w:tab w:val="clear" w:pos="8838"/>
              </w:tabs>
              <w:ind w:right="77"/>
              <w:jc w:val="both"/>
              <w:rPr>
                <w:rFonts w:ascii="Arial" w:hAnsi="Arial" w:cs="Arial"/>
                <w:sz w:val="20"/>
                <w:szCs w:val="20"/>
              </w:rPr>
            </w:pPr>
            <w:r w:rsidRPr="00B8655C">
              <w:rPr>
                <w:rFonts w:ascii="Arial" w:hAnsi="Arial" w:cs="Arial"/>
                <w:sz w:val="20"/>
                <w:szCs w:val="20"/>
              </w:rPr>
              <w:t>Todos los documentos distribuidos entre el personal como parte del sistema de gestión, deben ser revisados y aprobados por responsable de control de documentos, para su uso, por el personal autorizado antes de su emisión. Se debe establecer una lista maestra o un procedimiento equivalente de control de la documentación, identificando el estado de revisión vigente y la distribución de los documentos del sistema de gestión, la cual debe ser fácilmente accesible con el fin de evitar el uso de documentos no válidos u obsoletos.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4.3.2.2</w:t>
            </w:r>
          </w:p>
        </w:tc>
        <w:tc>
          <w:tcPr>
            <w:tcW w:w="3733" w:type="dxa"/>
            <w:shd w:val="clear" w:color="auto" w:fill="auto"/>
          </w:tcPr>
          <w:p w:rsidR="005218B1" w:rsidRPr="00B8655C" w:rsidRDefault="005218B1" w:rsidP="001C3E2A">
            <w:pPr>
              <w:rPr>
                <w:rFonts w:ascii="Arial" w:hAnsi="Arial" w:cs="Arial"/>
                <w:sz w:val="20"/>
                <w:szCs w:val="20"/>
              </w:rPr>
            </w:pPr>
            <w:r w:rsidRPr="00B8655C">
              <w:rPr>
                <w:rFonts w:ascii="Arial" w:hAnsi="Arial" w:cs="Arial"/>
                <w:sz w:val="20"/>
                <w:szCs w:val="20"/>
              </w:rPr>
              <w:t>Los procedimientos adoptados deben asegurar que:</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lastRenderedPageBreak/>
              <w:t>a)</w:t>
            </w:r>
          </w:p>
        </w:tc>
        <w:tc>
          <w:tcPr>
            <w:tcW w:w="3733" w:type="dxa"/>
            <w:shd w:val="clear" w:color="auto" w:fill="auto"/>
          </w:tcPr>
          <w:p w:rsidR="005218B1" w:rsidRPr="00B8655C" w:rsidRDefault="005218B1" w:rsidP="001C3E2A">
            <w:pPr>
              <w:ind w:right="77"/>
              <w:jc w:val="both"/>
              <w:rPr>
                <w:rFonts w:ascii="Arial" w:hAnsi="Arial" w:cs="Arial"/>
                <w:sz w:val="20"/>
                <w:szCs w:val="20"/>
              </w:rPr>
            </w:pPr>
            <w:r w:rsidRPr="00B8655C">
              <w:rPr>
                <w:rFonts w:ascii="Arial" w:hAnsi="Arial" w:cs="Arial"/>
                <w:sz w:val="20"/>
                <w:szCs w:val="20"/>
              </w:rPr>
              <w:t>las ediciones autorizadas de los documentos pertinentes estén disponibles en todos los sitios en los que se llevan a cabo operaciones esenciales para el funcionamiento eficaz de la coordinación de auditores;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b)</w:t>
            </w:r>
          </w:p>
        </w:tc>
        <w:tc>
          <w:tcPr>
            <w:tcW w:w="3733" w:type="dxa"/>
            <w:shd w:val="clear" w:color="auto" w:fill="auto"/>
          </w:tcPr>
          <w:p w:rsidR="005218B1" w:rsidRPr="00B8655C" w:rsidRDefault="005218B1" w:rsidP="001C3E2A">
            <w:pPr>
              <w:ind w:right="77" w:hanging="1"/>
              <w:jc w:val="both"/>
              <w:rPr>
                <w:rFonts w:ascii="Arial" w:hAnsi="Arial" w:cs="Arial"/>
                <w:sz w:val="20"/>
                <w:szCs w:val="20"/>
              </w:rPr>
            </w:pPr>
            <w:r w:rsidRPr="00B8655C">
              <w:rPr>
                <w:rFonts w:ascii="Arial" w:hAnsi="Arial" w:cs="Arial"/>
                <w:sz w:val="20"/>
                <w:szCs w:val="20"/>
              </w:rPr>
              <w:t>los documentos sean examinados periódicamente y, cuando sea necesario, modificados para asegurar la adecuación y el cumplimiento continuo con los requisitos aplicables;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c)</w:t>
            </w:r>
          </w:p>
        </w:tc>
        <w:tc>
          <w:tcPr>
            <w:tcW w:w="3733" w:type="dxa"/>
            <w:shd w:val="clear" w:color="auto" w:fill="auto"/>
          </w:tcPr>
          <w:p w:rsidR="005218B1" w:rsidRPr="00B8655C" w:rsidRDefault="005218B1" w:rsidP="001C3E2A">
            <w:pPr>
              <w:ind w:right="77"/>
              <w:jc w:val="both"/>
              <w:rPr>
                <w:rFonts w:ascii="Arial" w:hAnsi="Arial" w:cs="Arial"/>
                <w:sz w:val="20"/>
                <w:szCs w:val="20"/>
              </w:rPr>
            </w:pPr>
            <w:r w:rsidRPr="00B8655C">
              <w:rPr>
                <w:rFonts w:ascii="Arial" w:hAnsi="Arial" w:cs="Arial"/>
                <w:sz w:val="20"/>
                <w:szCs w:val="20"/>
              </w:rPr>
              <w:t>los documentos no válidos u obsoletos sean retirados inmediatamente de todos los puntos de emisión o uso, o protegidos, de alguna otra forma, de su uso involuntario;</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d)</w:t>
            </w:r>
          </w:p>
        </w:tc>
        <w:tc>
          <w:tcPr>
            <w:tcW w:w="3733" w:type="dxa"/>
            <w:shd w:val="clear" w:color="auto" w:fill="auto"/>
          </w:tcPr>
          <w:p w:rsidR="005218B1" w:rsidRPr="00B8655C" w:rsidRDefault="005218B1" w:rsidP="001C3E2A">
            <w:pPr>
              <w:ind w:right="77"/>
              <w:jc w:val="both"/>
              <w:rPr>
                <w:rFonts w:ascii="Arial" w:hAnsi="Arial" w:cs="Arial"/>
                <w:sz w:val="20"/>
                <w:szCs w:val="20"/>
              </w:rPr>
            </w:pPr>
            <w:r>
              <w:rPr>
                <w:rFonts w:ascii="Arial" w:hAnsi="Arial" w:cs="Arial"/>
                <w:sz w:val="20"/>
                <w:szCs w:val="20"/>
              </w:rPr>
              <w:t>l</w:t>
            </w:r>
            <w:r w:rsidRPr="00B8655C">
              <w:rPr>
                <w:rFonts w:ascii="Arial" w:hAnsi="Arial" w:cs="Arial"/>
                <w:sz w:val="20"/>
                <w:szCs w:val="20"/>
              </w:rPr>
              <w:t>os documentos obsoletos, retenidos por motivos legales o de preservación del conocimiento, son adecuadamente marcados.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auto"/>
          </w:tcPr>
          <w:p w:rsidR="005218B1" w:rsidRPr="00B8655C" w:rsidRDefault="005218B1" w:rsidP="001C3E2A">
            <w:pPr>
              <w:ind w:left="-19"/>
              <w:jc w:val="right"/>
              <w:rPr>
                <w:rFonts w:ascii="Arial" w:eastAsia="Arial Unicode MS" w:hAnsi="Arial"/>
                <w:sz w:val="20"/>
                <w:szCs w:val="20"/>
              </w:rPr>
            </w:pPr>
            <w:r w:rsidRPr="00B8655C">
              <w:rPr>
                <w:rFonts w:ascii="Arial" w:hAnsi="Arial" w:cs="Arial"/>
                <w:sz w:val="20"/>
                <w:szCs w:val="20"/>
              </w:rPr>
              <w:t>4.3.2.3</w:t>
            </w:r>
          </w:p>
        </w:tc>
        <w:tc>
          <w:tcPr>
            <w:tcW w:w="3733" w:type="dxa"/>
            <w:shd w:val="clear" w:color="auto" w:fill="auto"/>
          </w:tcPr>
          <w:p w:rsidR="005218B1" w:rsidRPr="00B8655C" w:rsidRDefault="005218B1" w:rsidP="001C3E2A">
            <w:pPr>
              <w:ind w:right="77"/>
              <w:rPr>
                <w:rFonts w:ascii="Arial" w:hAnsi="Arial" w:cs="Arial"/>
                <w:sz w:val="20"/>
                <w:szCs w:val="20"/>
              </w:rPr>
            </w:pPr>
            <w:r w:rsidRPr="00B8655C">
              <w:rPr>
                <w:rFonts w:ascii="Arial" w:hAnsi="Arial" w:cs="Arial"/>
                <w:sz w:val="20"/>
                <w:szCs w:val="20"/>
              </w:rPr>
              <w:t>Los documentos del sistema de gestión generados por el laboratorio deben ser identificados unívocamente. Dicha identificación debe incluir la fecha de emisión o una identificación  de la revisión, la numeración de las páginas, el número total de páginas o una marca que indique el final del documento, y la o las personas autorizadas a emitirlos.</w:t>
            </w:r>
          </w:p>
        </w:tc>
        <w:tc>
          <w:tcPr>
            <w:tcW w:w="3733" w:type="dxa"/>
            <w:shd w:val="clear" w:color="auto" w:fill="auto"/>
          </w:tcPr>
          <w:p w:rsidR="005218B1" w:rsidRPr="00E658D4" w:rsidRDefault="005218B1" w:rsidP="000D3611">
            <w:pPr>
              <w:rPr>
                <w:rFonts w:ascii="Arial" w:hAnsi="Arial" w:cs="Arial"/>
                <w:sz w:val="20"/>
                <w:szCs w:val="20"/>
              </w:rPr>
            </w:pPr>
          </w:p>
        </w:tc>
        <w:tc>
          <w:tcPr>
            <w:tcW w:w="3733" w:type="dxa"/>
            <w:shd w:val="clear" w:color="auto" w:fill="auto"/>
          </w:tcPr>
          <w:p w:rsidR="005218B1" w:rsidRPr="00E658D4" w:rsidRDefault="005218B1" w:rsidP="000D3611">
            <w:pPr>
              <w:rPr>
                <w:rFonts w:ascii="Arial" w:hAnsi="Arial" w:cs="Arial"/>
                <w:sz w:val="20"/>
                <w:szCs w:val="20"/>
              </w:rPr>
            </w:pPr>
          </w:p>
        </w:tc>
        <w:tc>
          <w:tcPr>
            <w:tcW w:w="1081" w:type="dxa"/>
            <w:shd w:val="clear" w:color="auto" w:fill="auto"/>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0D3611">
            <w:pPr>
              <w:ind w:left="-19"/>
              <w:jc w:val="right"/>
              <w:rPr>
                <w:rFonts w:ascii="Arial" w:hAnsi="Arial" w:cs="Arial"/>
                <w:sz w:val="20"/>
                <w:szCs w:val="20"/>
              </w:rPr>
            </w:pPr>
            <w:r>
              <w:rPr>
                <w:rFonts w:ascii="Arial" w:hAnsi="Arial" w:cs="Arial"/>
                <w:sz w:val="20"/>
                <w:szCs w:val="20"/>
              </w:rPr>
              <w:t>4.3.3</w:t>
            </w:r>
          </w:p>
        </w:tc>
        <w:tc>
          <w:tcPr>
            <w:tcW w:w="3733" w:type="dxa"/>
            <w:shd w:val="clear" w:color="auto" w:fill="C6D9F1" w:themeFill="text2" w:themeFillTint="33"/>
          </w:tcPr>
          <w:p w:rsidR="005218B1" w:rsidRPr="00E658D4" w:rsidRDefault="005218B1" w:rsidP="000D3611">
            <w:pPr>
              <w:rPr>
                <w:rFonts w:ascii="Arial" w:hAnsi="Arial" w:cs="Arial"/>
                <w:sz w:val="20"/>
                <w:szCs w:val="20"/>
              </w:rPr>
            </w:pPr>
            <w:r>
              <w:rPr>
                <w:rFonts w:ascii="Arial" w:hAnsi="Arial" w:cs="Arial"/>
                <w:sz w:val="20"/>
                <w:szCs w:val="20"/>
              </w:rPr>
              <w:t>Cambios en los documentos</w:t>
            </w: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3733" w:type="dxa"/>
            <w:shd w:val="clear" w:color="auto" w:fill="C6D9F1" w:themeFill="text2" w:themeFillTint="33"/>
          </w:tcPr>
          <w:p w:rsidR="005218B1" w:rsidRPr="00E658D4" w:rsidRDefault="005218B1" w:rsidP="000D3611">
            <w:pPr>
              <w:rPr>
                <w:rFonts w:ascii="Arial" w:hAnsi="Arial" w:cs="Arial"/>
                <w:sz w:val="20"/>
                <w:szCs w:val="20"/>
              </w:rPr>
            </w:pPr>
          </w:p>
        </w:tc>
        <w:tc>
          <w:tcPr>
            <w:tcW w:w="1081" w:type="dxa"/>
            <w:shd w:val="clear" w:color="auto" w:fill="C6D9F1" w:themeFill="text2" w:themeFillTint="33"/>
          </w:tcPr>
          <w:p w:rsidR="005218B1" w:rsidRPr="00E658D4" w:rsidRDefault="005218B1" w:rsidP="000D3611">
            <w:pPr>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602643">
            <w:pPr>
              <w:ind w:left="-19"/>
              <w:jc w:val="right"/>
              <w:rPr>
                <w:rFonts w:ascii="Arial" w:hAnsi="Arial" w:cs="Arial"/>
                <w:sz w:val="20"/>
                <w:szCs w:val="20"/>
              </w:rPr>
            </w:pPr>
            <w:r w:rsidRPr="00E658D4">
              <w:rPr>
                <w:rFonts w:ascii="Arial" w:hAnsi="Arial" w:cs="Arial"/>
                <w:sz w:val="20"/>
                <w:szCs w:val="20"/>
              </w:rPr>
              <w:lastRenderedPageBreak/>
              <w:t>4.3.3.1</w:t>
            </w:r>
          </w:p>
        </w:tc>
        <w:tc>
          <w:tcPr>
            <w:tcW w:w="3733" w:type="dxa"/>
          </w:tcPr>
          <w:p w:rsidR="005218B1" w:rsidRPr="00E658D4" w:rsidRDefault="005218B1" w:rsidP="003A395E">
            <w:pPr>
              <w:ind w:right="77"/>
              <w:rPr>
                <w:rFonts w:ascii="Arial" w:hAnsi="Arial" w:cs="Arial"/>
                <w:sz w:val="20"/>
                <w:szCs w:val="20"/>
              </w:rPr>
            </w:pPr>
            <w:r w:rsidRPr="00E658D4">
              <w:rPr>
                <w:rFonts w:ascii="Arial" w:hAnsi="Arial" w:cs="Arial"/>
                <w:sz w:val="20"/>
                <w:szCs w:val="20"/>
              </w:rPr>
              <w:t>Los cambios a los documentos deben ser revisados y aprobados por la misma función que realizó la versión original, a menos que se designe específicamente a otra función.</w:t>
            </w:r>
          </w:p>
        </w:tc>
        <w:tc>
          <w:tcPr>
            <w:tcW w:w="3733" w:type="dxa"/>
            <w:vAlign w:val="center"/>
          </w:tcPr>
          <w:p w:rsidR="005218B1" w:rsidRPr="00E658D4" w:rsidRDefault="005218B1" w:rsidP="00602643">
            <w:pPr>
              <w:pStyle w:val="Encabezado"/>
              <w:rPr>
                <w:rFonts w:ascii="Arial" w:hAnsi="Arial" w:cs="Arial"/>
                <w:sz w:val="20"/>
                <w:szCs w:val="20"/>
              </w:rPr>
            </w:pPr>
          </w:p>
        </w:tc>
        <w:tc>
          <w:tcPr>
            <w:tcW w:w="3733" w:type="dxa"/>
            <w:vAlign w:val="center"/>
          </w:tcPr>
          <w:p w:rsidR="005218B1" w:rsidRPr="00E658D4" w:rsidRDefault="005218B1" w:rsidP="00602643">
            <w:pPr>
              <w:pStyle w:val="Encabezado"/>
              <w:rPr>
                <w:rFonts w:ascii="Arial" w:hAnsi="Arial" w:cs="Arial"/>
                <w:b/>
                <w:bCs/>
                <w:sz w:val="20"/>
                <w:szCs w:val="20"/>
              </w:rPr>
            </w:pPr>
          </w:p>
        </w:tc>
        <w:tc>
          <w:tcPr>
            <w:tcW w:w="1081" w:type="dxa"/>
          </w:tcPr>
          <w:p w:rsidR="005218B1" w:rsidRPr="00E658D4" w:rsidRDefault="005218B1" w:rsidP="00602643">
            <w:pPr>
              <w:ind w:right="77"/>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602643">
            <w:pPr>
              <w:ind w:left="-19"/>
              <w:jc w:val="right"/>
              <w:rPr>
                <w:rFonts w:ascii="Arial" w:hAnsi="Arial" w:cs="Arial"/>
                <w:sz w:val="20"/>
                <w:szCs w:val="20"/>
              </w:rPr>
            </w:pPr>
          </w:p>
        </w:tc>
        <w:tc>
          <w:tcPr>
            <w:tcW w:w="3733" w:type="dxa"/>
          </w:tcPr>
          <w:p w:rsidR="005218B1" w:rsidRPr="00E658D4" w:rsidRDefault="005218B1" w:rsidP="00602643">
            <w:pPr>
              <w:ind w:right="77"/>
              <w:rPr>
                <w:rFonts w:ascii="Arial" w:hAnsi="Arial" w:cs="Arial"/>
                <w:sz w:val="20"/>
                <w:szCs w:val="20"/>
              </w:rPr>
            </w:pPr>
            <w:r w:rsidRPr="00E658D4">
              <w:rPr>
                <w:rFonts w:ascii="Arial" w:hAnsi="Arial" w:cs="Arial"/>
                <w:sz w:val="20"/>
                <w:szCs w:val="20"/>
              </w:rPr>
              <w:t>El personal designado debe tener acceso a las versiones anteriores de los documentos pertinentes sobre los que se basará su revisión y su aprobación</w:t>
            </w:r>
          </w:p>
        </w:tc>
        <w:tc>
          <w:tcPr>
            <w:tcW w:w="3733" w:type="dxa"/>
          </w:tcPr>
          <w:p w:rsidR="005218B1" w:rsidRPr="00E658D4" w:rsidRDefault="005218B1" w:rsidP="00602643">
            <w:pPr>
              <w:pStyle w:val="Piedepgina"/>
              <w:tabs>
                <w:tab w:val="clear" w:pos="4419"/>
                <w:tab w:val="clear" w:pos="8838"/>
              </w:tabs>
              <w:ind w:right="77"/>
              <w:rPr>
                <w:rFonts w:ascii="Arial" w:hAnsi="Arial" w:cs="Arial"/>
                <w:b/>
                <w:bCs/>
                <w:sz w:val="20"/>
                <w:szCs w:val="20"/>
              </w:rPr>
            </w:pPr>
          </w:p>
        </w:tc>
        <w:tc>
          <w:tcPr>
            <w:tcW w:w="3733" w:type="dxa"/>
            <w:vAlign w:val="center"/>
          </w:tcPr>
          <w:p w:rsidR="005218B1" w:rsidRPr="00E658D4" w:rsidRDefault="005218B1" w:rsidP="00602643">
            <w:pPr>
              <w:pStyle w:val="Encabezado"/>
              <w:rPr>
                <w:rFonts w:ascii="Arial" w:hAnsi="Arial" w:cs="Arial"/>
                <w:b/>
                <w:bCs/>
                <w:sz w:val="20"/>
                <w:szCs w:val="20"/>
              </w:rPr>
            </w:pPr>
          </w:p>
        </w:tc>
        <w:tc>
          <w:tcPr>
            <w:tcW w:w="1081" w:type="dxa"/>
          </w:tcPr>
          <w:p w:rsidR="005218B1" w:rsidRPr="00E658D4" w:rsidRDefault="005218B1" w:rsidP="00602643">
            <w:pPr>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602643">
            <w:pPr>
              <w:ind w:left="-19"/>
              <w:jc w:val="right"/>
              <w:rPr>
                <w:rFonts w:ascii="Arial" w:eastAsia="Arial Unicode MS" w:hAnsi="Arial"/>
                <w:sz w:val="20"/>
                <w:szCs w:val="20"/>
              </w:rPr>
            </w:pPr>
            <w:r w:rsidRPr="00E658D4">
              <w:rPr>
                <w:rFonts w:ascii="Arial" w:hAnsi="Arial" w:cs="Arial"/>
                <w:sz w:val="20"/>
                <w:szCs w:val="20"/>
              </w:rPr>
              <w:t>4.3.3.2</w:t>
            </w:r>
          </w:p>
        </w:tc>
        <w:tc>
          <w:tcPr>
            <w:tcW w:w="3733" w:type="dxa"/>
          </w:tcPr>
          <w:p w:rsidR="005218B1" w:rsidRPr="00E658D4" w:rsidRDefault="005218B1" w:rsidP="00602643">
            <w:pPr>
              <w:ind w:right="77"/>
              <w:rPr>
                <w:rFonts w:ascii="Arial" w:hAnsi="Arial" w:cs="Arial"/>
                <w:sz w:val="20"/>
                <w:szCs w:val="20"/>
              </w:rPr>
            </w:pPr>
            <w:r w:rsidRPr="00E658D4">
              <w:rPr>
                <w:rFonts w:ascii="Arial" w:hAnsi="Arial" w:cs="Arial"/>
                <w:sz w:val="20"/>
                <w:szCs w:val="20"/>
              </w:rPr>
              <w:t>Cuando sea posible, se debe identificar el texto modificado o nuevo en el documento o en los anexos apropiados.</w:t>
            </w:r>
          </w:p>
        </w:tc>
        <w:tc>
          <w:tcPr>
            <w:tcW w:w="3733" w:type="dxa"/>
          </w:tcPr>
          <w:p w:rsidR="005218B1" w:rsidRPr="00E658D4" w:rsidRDefault="005218B1" w:rsidP="00602643">
            <w:pPr>
              <w:pStyle w:val="Piedepgina"/>
              <w:tabs>
                <w:tab w:val="clear" w:pos="4419"/>
                <w:tab w:val="clear" w:pos="8838"/>
              </w:tabs>
              <w:ind w:right="77"/>
              <w:rPr>
                <w:rFonts w:ascii="Arial" w:hAnsi="Arial" w:cs="Arial"/>
                <w:b/>
                <w:bCs/>
                <w:sz w:val="20"/>
                <w:szCs w:val="20"/>
              </w:rPr>
            </w:pPr>
          </w:p>
        </w:tc>
        <w:tc>
          <w:tcPr>
            <w:tcW w:w="3733" w:type="dxa"/>
            <w:vAlign w:val="center"/>
          </w:tcPr>
          <w:p w:rsidR="005218B1" w:rsidRPr="00E658D4" w:rsidRDefault="005218B1" w:rsidP="00602643">
            <w:pPr>
              <w:pStyle w:val="Encabezado"/>
              <w:rPr>
                <w:rFonts w:ascii="Arial" w:hAnsi="Arial" w:cs="Arial"/>
                <w:b/>
                <w:bCs/>
                <w:sz w:val="20"/>
                <w:szCs w:val="20"/>
              </w:rPr>
            </w:pPr>
          </w:p>
        </w:tc>
        <w:tc>
          <w:tcPr>
            <w:tcW w:w="1081" w:type="dxa"/>
          </w:tcPr>
          <w:p w:rsidR="005218B1" w:rsidRPr="00E658D4" w:rsidRDefault="005218B1" w:rsidP="00602643">
            <w:pPr>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602643">
            <w:pPr>
              <w:ind w:left="-19"/>
              <w:jc w:val="right"/>
              <w:rPr>
                <w:rFonts w:ascii="Arial" w:eastAsia="Arial Unicode MS" w:hAnsi="Arial"/>
                <w:sz w:val="20"/>
                <w:szCs w:val="20"/>
              </w:rPr>
            </w:pPr>
            <w:r w:rsidRPr="00E658D4">
              <w:rPr>
                <w:rFonts w:ascii="Arial" w:hAnsi="Arial" w:cs="Arial"/>
                <w:sz w:val="20"/>
                <w:szCs w:val="20"/>
              </w:rPr>
              <w:t>4.3.3.3</w:t>
            </w:r>
          </w:p>
        </w:tc>
        <w:tc>
          <w:tcPr>
            <w:tcW w:w="3733" w:type="dxa"/>
          </w:tcPr>
          <w:p w:rsidR="005218B1" w:rsidRPr="00E658D4" w:rsidRDefault="005218B1" w:rsidP="00602643">
            <w:pPr>
              <w:ind w:right="77"/>
              <w:rPr>
                <w:rFonts w:ascii="Arial" w:hAnsi="Arial" w:cs="Arial"/>
                <w:sz w:val="20"/>
                <w:szCs w:val="20"/>
              </w:rPr>
            </w:pPr>
            <w:r w:rsidRPr="00E658D4">
              <w:rPr>
                <w:rFonts w:ascii="Arial" w:hAnsi="Arial" w:cs="Arial"/>
                <w:sz w:val="20"/>
                <w:szCs w:val="20"/>
              </w:rPr>
              <w:t>Si el sistema de control de los documentos del CIMAV permite modificar los documentos a mano, hasta que se edite una nueva versión, se deben definir los procedimientos y las personas autorizadas para realizar tales modificaciones. Las modificaciones deben estar claramente identificadas, firmadas y fechadas. Un documento revisado debe ser editado nuevamente tan pronto como sea posible.</w:t>
            </w:r>
          </w:p>
        </w:tc>
        <w:tc>
          <w:tcPr>
            <w:tcW w:w="3733" w:type="dxa"/>
          </w:tcPr>
          <w:p w:rsidR="005218B1" w:rsidRPr="00E658D4" w:rsidRDefault="005218B1" w:rsidP="00602643">
            <w:pPr>
              <w:pStyle w:val="Piedepgina"/>
              <w:ind w:right="77"/>
              <w:rPr>
                <w:rFonts w:ascii="Arial" w:hAnsi="Arial" w:cs="Arial"/>
                <w:sz w:val="20"/>
                <w:szCs w:val="20"/>
              </w:rPr>
            </w:pPr>
          </w:p>
        </w:tc>
        <w:tc>
          <w:tcPr>
            <w:tcW w:w="3733" w:type="dxa"/>
            <w:vAlign w:val="center"/>
          </w:tcPr>
          <w:p w:rsidR="005218B1" w:rsidRPr="00E658D4" w:rsidRDefault="005218B1" w:rsidP="00602643">
            <w:pPr>
              <w:pStyle w:val="Encabezado"/>
              <w:rPr>
                <w:rFonts w:ascii="Arial" w:hAnsi="Arial" w:cs="Arial"/>
                <w:b/>
                <w:bCs/>
                <w:sz w:val="20"/>
                <w:szCs w:val="20"/>
              </w:rPr>
            </w:pPr>
          </w:p>
        </w:tc>
        <w:tc>
          <w:tcPr>
            <w:tcW w:w="1081" w:type="dxa"/>
          </w:tcPr>
          <w:p w:rsidR="005218B1" w:rsidRPr="00E658D4" w:rsidRDefault="005218B1" w:rsidP="00602643">
            <w:pPr>
              <w:ind w:right="77"/>
              <w:rPr>
                <w:rFonts w:ascii="Arial" w:hAnsi="Arial" w:cs="Arial"/>
                <w:sz w:val="20"/>
                <w:szCs w:val="20"/>
              </w:rPr>
            </w:pPr>
          </w:p>
        </w:tc>
      </w:tr>
      <w:tr w:rsidR="005218B1" w:rsidRPr="00E658D4" w:rsidTr="005218B1">
        <w:trPr>
          <w:cantSplit/>
          <w:trHeight w:val="110"/>
          <w:jc w:val="center"/>
        </w:trPr>
        <w:tc>
          <w:tcPr>
            <w:tcW w:w="974" w:type="dxa"/>
          </w:tcPr>
          <w:p w:rsidR="005218B1" w:rsidRPr="00E658D4" w:rsidRDefault="005218B1" w:rsidP="00602643">
            <w:pPr>
              <w:ind w:left="-19"/>
              <w:jc w:val="right"/>
              <w:rPr>
                <w:rFonts w:ascii="Arial" w:eastAsia="Arial Unicode MS" w:hAnsi="Arial"/>
                <w:sz w:val="20"/>
                <w:szCs w:val="20"/>
              </w:rPr>
            </w:pPr>
            <w:r w:rsidRPr="00E658D4">
              <w:rPr>
                <w:rFonts w:ascii="Arial" w:hAnsi="Arial" w:cs="Arial"/>
                <w:sz w:val="20"/>
                <w:szCs w:val="20"/>
              </w:rPr>
              <w:t>4.3.3.4</w:t>
            </w:r>
          </w:p>
        </w:tc>
        <w:tc>
          <w:tcPr>
            <w:tcW w:w="3733" w:type="dxa"/>
          </w:tcPr>
          <w:p w:rsidR="005218B1" w:rsidRPr="00E658D4" w:rsidRDefault="005218B1" w:rsidP="00602643">
            <w:pPr>
              <w:ind w:right="77"/>
              <w:rPr>
                <w:rFonts w:ascii="Arial" w:hAnsi="Arial" w:cs="Arial"/>
                <w:sz w:val="20"/>
                <w:szCs w:val="20"/>
              </w:rPr>
            </w:pPr>
            <w:r w:rsidRPr="00E658D4">
              <w:rPr>
                <w:rFonts w:ascii="Arial" w:hAnsi="Arial" w:cs="Arial"/>
                <w:sz w:val="20"/>
                <w:szCs w:val="20"/>
              </w:rPr>
              <w:t>Se deben establecer procedimientos para describir cómo se realizan y controlan las modificaciones de los documentos conservados en los sistemas informáticos.</w:t>
            </w:r>
          </w:p>
        </w:tc>
        <w:tc>
          <w:tcPr>
            <w:tcW w:w="3733" w:type="dxa"/>
          </w:tcPr>
          <w:p w:rsidR="005218B1" w:rsidRPr="00E658D4" w:rsidRDefault="005218B1" w:rsidP="00602643">
            <w:pPr>
              <w:pStyle w:val="Piedepgina"/>
              <w:tabs>
                <w:tab w:val="clear" w:pos="4419"/>
                <w:tab w:val="clear" w:pos="8838"/>
              </w:tabs>
              <w:ind w:right="77"/>
              <w:rPr>
                <w:rFonts w:ascii="Arial" w:hAnsi="Arial" w:cs="Arial"/>
                <w:b/>
                <w:bCs/>
                <w:sz w:val="20"/>
                <w:szCs w:val="20"/>
              </w:rPr>
            </w:pPr>
          </w:p>
        </w:tc>
        <w:tc>
          <w:tcPr>
            <w:tcW w:w="3733" w:type="dxa"/>
            <w:vAlign w:val="center"/>
          </w:tcPr>
          <w:p w:rsidR="005218B1" w:rsidRPr="00E658D4" w:rsidRDefault="005218B1" w:rsidP="00602643">
            <w:pPr>
              <w:pStyle w:val="Encabezado"/>
              <w:rPr>
                <w:rFonts w:ascii="Arial" w:hAnsi="Arial" w:cs="Arial"/>
                <w:b/>
                <w:bCs/>
                <w:sz w:val="20"/>
                <w:szCs w:val="20"/>
              </w:rPr>
            </w:pPr>
          </w:p>
        </w:tc>
        <w:tc>
          <w:tcPr>
            <w:tcW w:w="1081" w:type="dxa"/>
          </w:tcPr>
          <w:p w:rsidR="005218B1" w:rsidRPr="00E658D4" w:rsidRDefault="005218B1" w:rsidP="00602643">
            <w:pPr>
              <w:rPr>
                <w:rFonts w:ascii="Arial" w:hAnsi="Arial" w:cs="Arial"/>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lastRenderedPageBreak/>
              <w:t>4.4</w:t>
            </w:r>
          </w:p>
        </w:tc>
        <w:tc>
          <w:tcPr>
            <w:tcW w:w="3733" w:type="dxa"/>
            <w:shd w:val="clear" w:color="auto" w:fill="C6D9F1" w:themeFill="text2" w:themeFillTint="33"/>
          </w:tcPr>
          <w:p w:rsidR="005218B1" w:rsidRPr="00E658D4" w:rsidRDefault="005218B1" w:rsidP="005218B1">
            <w:pPr>
              <w:rPr>
                <w:rFonts w:ascii="Arial" w:hAnsi="Arial" w:cs="Arial"/>
                <w:sz w:val="20"/>
                <w:szCs w:val="20"/>
              </w:rPr>
            </w:pPr>
            <w:r w:rsidRPr="00E658D4">
              <w:rPr>
                <w:rFonts w:ascii="Arial" w:hAnsi="Arial" w:cs="Arial"/>
                <w:sz w:val="20"/>
                <w:szCs w:val="20"/>
              </w:rPr>
              <w:t>Revisión de los pedidos ofertas y contratos</w:t>
            </w:r>
          </w:p>
        </w:tc>
        <w:tc>
          <w:tcPr>
            <w:tcW w:w="3733" w:type="dxa"/>
            <w:shd w:val="clear" w:color="auto" w:fill="C6D9F1" w:themeFill="text2" w:themeFillTint="33"/>
          </w:tcPr>
          <w:p w:rsidR="005218B1" w:rsidRPr="00E658D4" w:rsidRDefault="005218B1" w:rsidP="005218B1">
            <w:pPr>
              <w:rPr>
                <w:rFonts w:ascii="Arial" w:hAnsi="Arial" w:cs="Arial"/>
                <w:sz w:val="20"/>
                <w:szCs w:val="20"/>
              </w:rPr>
            </w:pPr>
          </w:p>
        </w:tc>
        <w:tc>
          <w:tcPr>
            <w:tcW w:w="3733" w:type="dxa"/>
            <w:shd w:val="clear" w:color="auto" w:fill="C6D9F1" w:themeFill="text2" w:themeFillTint="33"/>
          </w:tcPr>
          <w:p w:rsidR="005218B1" w:rsidRPr="00E658D4" w:rsidRDefault="005218B1" w:rsidP="005218B1">
            <w:pPr>
              <w:rPr>
                <w:rFonts w:ascii="Arial" w:hAnsi="Arial" w:cs="Arial"/>
                <w:sz w:val="20"/>
                <w:szCs w:val="20"/>
              </w:rPr>
            </w:pPr>
          </w:p>
        </w:tc>
        <w:tc>
          <w:tcPr>
            <w:tcW w:w="1081" w:type="dxa"/>
            <w:shd w:val="clear" w:color="auto" w:fill="C6D9F1" w:themeFill="text2" w:themeFillTint="33"/>
          </w:tcPr>
          <w:p w:rsidR="005218B1" w:rsidRPr="00E658D4" w:rsidRDefault="005218B1" w:rsidP="005218B1">
            <w:pPr>
              <w:rPr>
                <w:rFonts w:ascii="Arial" w:hAnsi="Arial" w:cs="Arial"/>
                <w:sz w:val="20"/>
                <w:szCs w:val="20"/>
              </w:rPr>
            </w:pPr>
          </w:p>
        </w:tc>
      </w:tr>
      <w:tr w:rsidR="005218B1" w:rsidRPr="00E658D4" w:rsidTr="005218B1">
        <w:trPr>
          <w:cantSplit/>
          <w:trHeight w:val="110"/>
          <w:jc w:val="center"/>
        </w:trPr>
        <w:tc>
          <w:tcPr>
            <w:tcW w:w="974" w:type="dxa"/>
            <w:shd w:val="clear" w:color="auto" w:fill="C6D9F1" w:themeFill="text2" w:themeFillTint="33"/>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4.4.1</w:t>
            </w:r>
          </w:p>
        </w:tc>
        <w:tc>
          <w:tcPr>
            <w:tcW w:w="3733" w:type="dxa"/>
            <w:shd w:val="clear" w:color="auto" w:fill="C6D9F1" w:themeFill="text2" w:themeFillTint="33"/>
          </w:tcPr>
          <w:p w:rsidR="005218B1" w:rsidRPr="00E658D4" w:rsidRDefault="005218B1" w:rsidP="005218B1">
            <w:pPr>
              <w:ind w:right="77" w:hanging="1"/>
              <w:rPr>
                <w:rFonts w:ascii="Arial" w:hAnsi="Arial" w:cs="Arial"/>
                <w:sz w:val="20"/>
                <w:szCs w:val="20"/>
              </w:rPr>
            </w:pPr>
            <w:r w:rsidRPr="00E658D4">
              <w:rPr>
                <w:rFonts w:ascii="Arial" w:hAnsi="Arial" w:cs="Arial"/>
                <w:sz w:val="20"/>
                <w:szCs w:val="20"/>
              </w:rPr>
              <w:t xml:space="preserve">Establecer y mantener procedimientos para la revisión de los pedidos, las ofertas y los contratos. </w:t>
            </w:r>
          </w:p>
        </w:tc>
        <w:tc>
          <w:tcPr>
            <w:tcW w:w="3733" w:type="dxa"/>
            <w:shd w:val="clear" w:color="auto" w:fill="C6D9F1" w:themeFill="text2" w:themeFillTint="33"/>
          </w:tcPr>
          <w:p w:rsidR="005218B1" w:rsidRPr="00E658D4" w:rsidRDefault="005218B1" w:rsidP="005218B1">
            <w:pPr>
              <w:ind w:right="77" w:hanging="1"/>
              <w:rPr>
                <w:rFonts w:ascii="Arial" w:hAnsi="Arial" w:cs="Arial"/>
                <w:sz w:val="20"/>
                <w:szCs w:val="20"/>
              </w:rPr>
            </w:pPr>
          </w:p>
        </w:tc>
        <w:tc>
          <w:tcPr>
            <w:tcW w:w="3733" w:type="dxa"/>
            <w:shd w:val="clear" w:color="auto" w:fill="C6D9F1" w:themeFill="text2" w:themeFillTint="33"/>
          </w:tcPr>
          <w:p w:rsidR="005218B1" w:rsidRPr="00E658D4" w:rsidRDefault="005218B1" w:rsidP="005218B1">
            <w:pPr>
              <w:ind w:right="77" w:hanging="1"/>
              <w:rPr>
                <w:rFonts w:ascii="Arial" w:hAnsi="Arial" w:cs="Arial"/>
                <w:sz w:val="20"/>
                <w:szCs w:val="20"/>
              </w:rPr>
            </w:pPr>
          </w:p>
        </w:tc>
        <w:tc>
          <w:tcPr>
            <w:tcW w:w="1081" w:type="dxa"/>
            <w:shd w:val="clear" w:color="auto" w:fill="C6D9F1" w:themeFill="text2" w:themeFillTint="33"/>
          </w:tcPr>
          <w:p w:rsidR="005218B1" w:rsidRPr="00E658D4" w:rsidRDefault="005218B1" w:rsidP="005218B1">
            <w:pPr>
              <w:ind w:right="77" w:hanging="1"/>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Las políticas y los procedimientos para estas revisiones, que den por resultado un contrato para la realización de un ensayo o una calibración deben asegurar que:</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a)</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Los requisitos, incluidos los métodos a utilizar, están adecuadamente definidos, documentados y entendidos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b)</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tiene la capacidad y los recursos para cumplir con los requisitos</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9F02EB" w:rsidRDefault="005218B1" w:rsidP="005218B1">
            <w:pPr>
              <w:ind w:left="-19"/>
              <w:jc w:val="right"/>
              <w:rPr>
                <w:rFonts w:ascii="Arial" w:eastAsia="Arial Unicode MS" w:hAnsi="Arial" w:cs="Arial"/>
                <w:bCs/>
                <w:sz w:val="20"/>
                <w:szCs w:val="20"/>
              </w:rPr>
            </w:pPr>
            <w:r w:rsidRPr="009F02EB">
              <w:rPr>
                <w:rFonts w:ascii="Arial" w:eastAsia="Arial Unicode MS" w:hAnsi="Arial" w:cs="Arial"/>
                <w:bCs/>
                <w:sz w:val="20"/>
                <w:szCs w:val="20"/>
              </w:rPr>
              <w:t>c)</w:t>
            </w: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Se selecciona el método de ensayo o de calibración apropiado, que sea capaz de satisfacer los requisitos de los clientes</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9F02EB" w:rsidRDefault="005218B1" w:rsidP="005218B1">
            <w:pPr>
              <w:ind w:left="-19"/>
              <w:jc w:val="right"/>
              <w:rPr>
                <w:rFonts w:ascii="Arial" w:eastAsia="Arial Unicode MS" w:hAnsi="Arial"/>
                <w:bCs/>
                <w:sz w:val="20"/>
                <w:szCs w:val="20"/>
              </w:rPr>
            </w:pP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Cualquier diferencia entre el pedido u oferta y el contrato debe ser resuelta antes de iniciar cualquier trabajo</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9F02EB" w:rsidRDefault="005218B1" w:rsidP="005218B1">
            <w:pPr>
              <w:ind w:left="-19"/>
              <w:jc w:val="right"/>
              <w:rPr>
                <w:rFonts w:ascii="Arial" w:eastAsia="Arial Unicode MS" w:hAnsi="Arial"/>
                <w:bCs/>
                <w:sz w:val="20"/>
                <w:szCs w:val="20"/>
              </w:rPr>
            </w:pP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Cada contrato debe ser aceptable tanto para el laboratorio como para el cliente.</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9F02EB" w:rsidRDefault="005218B1" w:rsidP="005218B1">
            <w:pPr>
              <w:ind w:left="-19"/>
              <w:jc w:val="right"/>
              <w:rPr>
                <w:rFonts w:ascii="Arial" w:eastAsia="Arial Unicode MS" w:hAnsi="Arial" w:cs="Arial"/>
                <w:bCs/>
                <w:sz w:val="20"/>
                <w:szCs w:val="20"/>
              </w:rPr>
            </w:pPr>
            <w:r w:rsidRPr="009F02EB">
              <w:rPr>
                <w:rFonts w:ascii="Arial" w:eastAsia="Arial Unicode MS" w:hAnsi="Arial" w:cs="Arial"/>
                <w:bCs/>
                <w:sz w:val="20"/>
                <w:szCs w:val="20"/>
              </w:rPr>
              <w:t>4.4.2</w:t>
            </w: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 xml:space="preserve">conservar los registros de revisiones, incluidas todas las modificaciones significativas. </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b/>
                <w:bCs/>
                <w:sz w:val="20"/>
                <w:szCs w:val="20"/>
              </w:rPr>
            </w:pP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También se deben conservar los registros de las conversaciones mantenidas con los clientes relacionadas con sus requisitos o con los resultados del trabajo realizado durante el periodo de ejecución del contrato.</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5218B1" w:rsidRDefault="005218B1" w:rsidP="005218B1">
            <w:pPr>
              <w:ind w:left="-19"/>
              <w:jc w:val="right"/>
              <w:rPr>
                <w:rFonts w:ascii="Arial" w:eastAsia="Arial Unicode MS" w:hAnsi="Arial" w:cs="Arial"/>
                <w:bCs/>
                <w:sz w:val="20"/>
                <w:szCs w:val="20"/>
              </w:rPr>
            </w:pPr>
            <w:r w:rsidRPr="005218B1">
              <w:rPr>
                <w:rFonts w:ascii="Arial" w:eastAsia="Arial Unicode MS" w:hAnsi="Arial" w:cs="Arial"/>
                <w:bCs/>
                <w:sz w:val="20"/>
                <w:szCs w:val="20"/>
              </w:rPr>
              <w:t>4.4.3</w:t>
            </w: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La revisión también debe incluir cualquier trabajo que el laboratorio subcontrate.</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5218B1" w:rsidRDefault="005218B1" w:rsidP="005218B1">
            <w:pPr>
              <w:ind w:left="-19"/>
              <w:jc w:val="right"/>
              <w:rPr>
                <w:rFonts w:ascii="Arial" w:eastAsia="Arial Unicode MS" w:hAnsi="Arial" w:cs="Arial"/>
                <w:bCs/>
                <w:sz w:val="20"/>
                <w:szCs w:val="20"/>
              </w:rPr>
            </w:pPr>
            <w:r w:rsidRPr="005218B1">
              <w:rPr>
                <w:rFonts w:ascii="Arial" w:eastAsia="Arial Unicode MS" w:hAnsi="Arial" w:cs="Arial"/>
                <w:bCs/>
                <w:sz w:val="20"/>
                <w:szCs w:val="20"/>
              </w:rPr>
              <w:t>4.4.4</w:t>
            </w: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Se debe informar al cliente de cualquier trabajo que el laboratorio subcontrate.</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cs="Arial"/>
                <w:sz w:val="20"/>
                <w:szCs w:val="20"/>
              </w:rPr>
            </w:pPr>
            <w:r w:rsidRPr="00E658D4">
              <w:rPr>
                <w:rFonts w:ascii="Arial" w:eastAsia="Arial Unicode MS" w:hAnsi="Arial" w:cs="Arial"/>
                <w:sz w:val="20"/>
                <w:szCs w:val="20"/>
              </w:rPr>
              <w:t>4.4.5</w:t>
            </w: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Si un contrato necesita ser modificado después de haber comenzado el trabajo, se debe repetir el mismo proceso de revisión de contrato</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sz w:val="20"/>
                <w:szCs w:val="20"/>
              </w:rPr>
            </w:pPr>
          </w:p>
        </w:tc>
        <w:tc>
          <w:tcPr>
            <w:tcW w:w="3733" w:type="dxa"/>
            <w:shd w:val="clear" w:color="auto" w:fill="auto"/>
          </w:tcPr>
          <w:p w:rsidR="005218B1" w:rsidRPr="00E658D4" w:rsidRDefault="005218B1" w:rsidP="005218B1">
            <w:pPr>
              <w:rPr>
                <w:rFonts w:ascii="Arial" w:hAnsi="Arial" w:cs="Arial"/>
                <w:sz w:val="20"/>
                <w:szCs w:val="20"/>
              </w:rPr>
            </w:pPr>
            <w:r w:rsidRPr="00E658D4">
              <w:rPr>
                <w:rFonts w:ascii="Arial" w:hAnsi="Arial" w:cs="Arial"/>
                <w:sz w:val="20"/>
                <w:szCs w:val="20"/>
              </w:rPr>
              <w:t>Si un contrato necesita ser modificado se deben comunicar los cambios a todo el personal afectado.</w:t>
            </w:r>
          </w:p>
        </w:tc>
        <w:tc>
          <w:tcPr>
            <w:tcW w:w="3733" w:type="dxa"/>
            <w:shd w:val="clear" w:color="auto" w:fill="auto"/>
          </w:tcPr>
          <w:p w:rsidR="005218B1" w:rsidRPr="00E658D4" w:rsidRDefault="005218B1" w:rsidP="005218B1">
            <w:pPr>
              <w:rPr>
                <w:rFonts w:ascii="Arial" w:hAnsi="Arial" w:cs="Arial"/>
                <w:sz w:val="20"/>
                <w:szCs w:val="20"/>
              </w:rPr>
            </w:pPr>
          </w:p>
        </w:tc>
        <w:tc>
          <w:tcPr>
            <w:tcW w:w="3733" w:type="dxa"/>
            <w:shd w:val="clear" w:color="auto" w:fill="auto"/>
          </w:tcPr>
          <w:p w:rsidR="005218B1" w:rsidRPr="00E658D4" w:rsidRDefault="005218B1" w:rsidP="005218B1">
            <w:pPr>
              <w:rPr>
                <w:rFonts w:ascii="Arial" w:hAnsi="Arial" w:cs="Arial"/>
                <w:sz w:val="20"/>
                <w:szCs w:val="20"/>
              </w:rPr>
            </w:pPr>
          </w:p>
        </w:tc>
        <w:tc>
          <w:tcPr>
            <w:tcW w:w="1081" w:type="dxa"/>
            <w:shd w:val="clear" w:color="auto" w:fill="auto"/>
          </w:tcPr>
          <w:p w:rsidR="005218B1" w:rsidRPr="00E658D4" w:rsidRDefault="005218B1" w:rsidP="005218B1">
            <w:pPr>
              <w:rPr>
                <w:rFonts w:ascii="Arial" w:hAnsi="Arial" w:cs="Arial"/>
                <w:sz w:val="20"/>
                <w:szCs w:val="20"/>
              </w:rPr>
            </w:pPr>
          </w:p>
        </w:tc>
      </w:tr>
      <w:tr w:rsidR="005218B1" w:rsidRPr="00E658D4" w:rsidTr="005218B1">
        <w:trPr>
          <w:cantSplit/>
          <w:trHeight w:val="90"/>
          <w:jc w:val="center"/>
        </w:trPr>
        <w:tc>
          <w:tcPr>
            <w:tcW w:w="974" w:type="dxa"/>
            <w:shd w:val="clear" w:color="auto" w:fill="C6D9F1" w:themeFill="text2" w:themeFillTint="33"/>
          </w:tcPr>
          <w:p w:rsidR="005218B1" w:rsidRPr="00E658D4" w:rsidRDefault="005218B1" w:rsidP="005218B1">
            <w:pPr>
              <w:ind w:left="-19"/>
              <w:jc w:val="right"/>
              <w:rPr>
                <w:rFonts w:ascii="Arial" w:eastAsia="Arial Unicode MS" w:hAnsi="Arial"/>
                <w:sz w:val="20"/>
                <w:szCs w:val="20"/>
              </w:rPr>
            </w:pPr>
            <w:r w:rsidRPr="00E658D4">
              <w:rPr>
                <w:rFonts w:ascii="Arial" w:hAnsi="Arial" w:cs="Arial"/>
                <w:b/>
                <w:bCs/>
                <w:sz w:val="20"/>
                <w:szCs w:val="20"/>
              </w:rPr>
              <w:t>4.5</w:t>
            </w:r>
          </w:p>
        </w:tc>
        <w:tc>
          <w:tcPr>
            <w:tcW w:w="3733" w:type="dxa"/>
            <w:shd w:val="clear" w:color="auto" w:fill="C6D9F1" w:themeFill="text2" w:themeFillTint="33"/>
          </w:tcPr>
          <w:p w:rsidR="005218B1" w:rsidRPr="00E658D4" w:rsidRDefault="005218B1" w:rsidP="005218B1">
            <w:pPr>
              <w:rPr>
                <w:rFonts w:ascii="Arial" w:hAnsi="Arial" w:cs="Arial"/>
                <w:sz w:val="20"/>
                <w:szCs w:val="20"/>
              </w:rPr>
            </w:pPr>
            <w:r w:rsidRPr="00E658D4">
              <w:rPr>
                <w:rFonts w:ascii="Arial" w:hAnsi="Arial" w:cs="Arial"/>
                <w:b/>
                <w:bCs/>
                <w:sz w:val="20"/>
                <w:szCs w:val="20"/>
              </w:rPr>
              <w:t>Subcontratación de ensayos y calibraciones</w:t>
            </w:r>
          </w:p>
        </w:tc>
        <w:tc>
          <w:tcPr>
            <w:tcW w:w="3733" w:type="dxa"/>
            <w:shd w:val="clear" w:color="auto" w:fill="C6D9F1" w:themeFill="text2" w:themeFillTint="33"/>
          </w:tcPr>
          <w:p w:rsidR="005218B1" w:rsidRPr="00E658D4" w:rsidRDefault="005218B1" w:rsidP="005218B1">
            <w:pPr>
              <w:rPr>
                <w:rFonts w:ascii="Arial" w:hAnsi="Arial" w:cs="Arial"/>
                <w:b/>
                <w:bCs/>
                <w:sz w:val="20"/>
                <w:szCs w:val="20"/>
              </w:rPr>
            </w:pPr>
          </w:p>
        </w:tc>
        <w:tc>
          <w:tcPr>
            <w:tcW w:w="3733" w:type="dxa"/>
            <w:shd w:val="clear" w:color="auto" w:fill="C6D9F1" w:themeFill="text2" w:themeFillTint="33"/>
          </w:tcPr>
          <w:p w:rsidR="005218B1" w:rsidRPr="00E658D4" w:rsidRDefault="005218B1" w:rsidP="005218B1">
            <w:pPr>
              <w:rPr>
                <w:rFonts w:ascii="Arial" w:hAnsi="Arial" w:cs="Arial"/>
                <w:b/>
                <w:bCs/>
                <w:sz w:val="20"/>
                <w:szCs w:val="20"/>
              </w:rPr>
            </w:pPr>
          </w:p>
        </w:tc>
        <w:tc>
          <w:tcPr>
            <w:tcW w:w="1081" w:type="dxa"/>
            <w:shd w:val="clear" w:color="auto" w:fill="C6D9F1" w:themeFill="text2" w:themeFillTint="33"/>
          </w:tcPr>
          <w:p w:rsidR="005218B1" w:rsidRPr="00E658D4" w:rsidRDefault="005218B1" w:rsidP="005218B1">
            <w:pPr>
              <w:rPr>
                <w:rFonts w:ascii="Arial" w:hAnsi="Arial" w:cs="Arial"/>
                <w:b/>
                <w:bCs/>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eastAsia="Arial Unicode MS" w:hAnsi="Arial"/>
                <w:sz w:val="20"/>
                <w:szCs w:val="20"/>
              </w:rPr>
            </w:pPr>
            <w:r w:rsidRPr="00E658D4">
              <w:rPr>
                <w:rFonts w:ascii="Arial" w:hAnsi="Arial" w:cs="Arial"/>
                <w:sz w:val="20"/>
                <w:szCs w:val="20"/>
              </w:rPr>
              <w:t>4.5.1</w:t>
            </w:r>
          </w:p>
        </w:tc>
        <w:tc>
          <w:tcPr>
            <w:tcW w:w="3733" w:type="dxa"/>
            <w:shd w:val="clear" w:color="auto" w:fill="FFFFFF"/>
          </w:tcPr>
          <w:p w:rsidR="005218B1" w:rsidRPr="00E658D4" w:rsidRDefault="005218B1" w:rsidP="005218B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Cuando un laboratorio subcontrate un trabajo, ya sea debido a circunstancias no previstas, se debe contratar a un subcontratista competente. Un subcontratista competente es aquel que, cumpla con esta Norma Internacional para el trabajo en cuestión.</w:t>
            </w:r>
          </w:p>
        </w:tc>
        <w:tc>
          <w:tcPr>
            <w:tcW w:w="3733" w:type="dxa"/>
            <w:shd w:val="clear" w:color="auto" w:fill="FFFFFF"/>
          </w:tcPr>
          <w:p w:rsidR="005218B1" w:rsidRPr="00E658D4" w:rsidRDefault="005218B1" w:rsidP="005218B1">
            <w:pPr>
              <w:pStyle w:val="Piedepgina"/>
              <w:tabs>
                <w:tab w:val="clear" w:pos="4419"/>
                <w:tab w:val="clear" w:pos="8838"/>
              </w:tabs>
              <w:ind w:right="77"/>
              <w:rPr>
                <w:rFonts w:ascii="Arial" w:hAnsi="Arial" w:cs="Arial"/>
                <w:sz w:val="20"/>
                <w:szCs w:val="20"/>
              </w:rPr>
            </w:pPr>
          </w:p>
        </w:tc>
        <w:tc>
          <w:tcPr>
            <w:tcW w:w="3733" w:type="dxa"/>
            <w:shd w:val="clear" w:color="auto" w:fill="FFFFFF"/>
          </w:tcPr>
          <w:p w:rsidR="005218B1" w:rsidRPr="00E658D4" w:rsidRDefault="005218B1" w:rsidP="005218B1">
            <w:pPr>
              <w:pStyle w:val="Piedepgina"/>
              <w:tabs>
                <w:tab w:val="clear" w:pos="4419"/>
                <w:tab w:val="clear" w:pos="8838"/>
              </w:tabs>
              <w:ind w:right="77"/>
              <w:rPr>
                <w:rFonts w:ascii="Arial" w:hAnsi="Arial" w:cs="Arial"/>
                <w:sz w:val="20"/>
                <w:szCs w:val="20"/>
              </w:rPr>
            </w:pPr>
          </w:p>
        </w:tc>
        <w:tc>
          <w:tcPr>
            <w:tcW w:w="1081" w:type="dxa"/>
            <w:shd w:val="clear" w:color="auto" w:fill="FFFFFF"/>
          </w:tcPr>
          <w:p w:rsidR="005218B1" w:rsidRPr="00E658D4" w:rsidRDefault="005218B1" w:rsidP="005218B1">
            <w:pPr>
              <w:pStyle w:val="Piedepgina"/>
              <w:tabs>
                <w:tab w:val="clear" w:pos="4419"/>
                <w:tab w:val="clear" w:pos="8838"/>
              </w:tabs>
              <w:ind w:right="77"/>
              <w:rPr>
                <w:rFonts w:ascii="Arial" w:hAnsi="Arial" w:cs="Arial"/>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lastRenderedPageBreak/>
              <w:t>4.5.2</w:t>
            </w: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debe advertir al cliente sobre el acuerdo preferentemente por escrito</w:t>
            </w:r>
          </w:p>
        </w:tc>
        <w:tc>
          <w:tcPr>
            <w:tcW w:w="3733" w:type="dxa"/>
            <w:shd w:val="clear" w:color="auto" w:fill="FFFFFF"/>
          </w:tcPr>
          <w:p w:rsidR="005218B1" w:rsidRPr="00E658D4" w:rsidRDefault="005218B1" w:rsidP="005218B1">
            <w:pPr>
              <w:ind w:right="77"/>
              <w:rPr>
                <w:rFonts w:ascii="Arial" w:hAnsi="Arial" w:cs="Arial"/>
                <w:sz w:val="20"/>
                <w:szCs w:val="20"/>
              </w:rPr>
            </w:pPr>
          </w:p>
        </w:tc>
        <w:tc>
          <w:tcPr>
            <w:tcW w:w="3733" w:type="dxa"/>
            <w:shd w:val="clear" w:color="auto" w:fill="FFFFFF"/>
          </w:tcPr>
          <w:p w:rsidR="005218B1" w:rsidRPr="00E658D4" w:rsidRDefault="005218B1" w:rsidP="005218B1">
            <w:pPr>
              <w:ind w:right="77"/>
              <w:rPr>
                <w:rFonts w:ascii="Arial" w:hAnsi="Arial" w:cs="Arial"/>
                <w:sz w:val="20"/>
                <w:szCs w:val="20"/>
              </w:rPr>
            </w:pPr>
          </w:p>
        </w:tc>
        <w:tc>
          <w:tcPr>
            <w:tcW w:w="1081" w:type="dxa"/>
            <w:shd w:val="clear" w:color="auto" w:fill="FFFFFF"/>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hAnsi="Arial" w:cs="Arial"/>
                <w:sz w:val="20"/>
                <w:szCs w:val="20"/>
              </w:rPr>
            </w:pP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debe obtener la aprobación del cliente, todo esto preferentemente por escrito</w:t>
            </w:r>
          </w:p>
        </w:tc>
        <w:tc>
          <w:tcPr>
            <w:tcW w:w="3733" w:type="dxa"/>
            <w:shd w:val="clear" w:color="auto" w:fill="FFFFFF"/>
          </w:tcPr>
          <w:p w:rsidR="005218B1" w:rsidRPr="00E658D4" w:rsidRDefault="005218B1" w:rsidP="005218B1">
            <w:pPr>
              <w:ind w:right="77"/>
              <w:rPr>
                <w:rFonts w:ascii="Arial" w:hAnsi="Arial" w:cs="Arial"/>
                <w:sz w:val="20"/>
                <w:szCs w:val="20"/>
              </w:rPr>
            </w:pPr>
          </w:p>
        </w:tc>
        <w:tc>
          <w:tcPr>
            <w:tcW w:w="3733" w:type="dxa"/>
            <w:shd w:val="clear" w:color="auto" w:fill="FFFFFF"/>
          </w:tcPr>
          <w:p w:rsidR="005218B1" w:rsidRPr="00E658D4" w:rsidRDefault="005218B1" w:rsidP="005218B1">
            <w:pPr>
              <w:ind w:right="77"/>
              <w:rPr>
                <w:rFonts w:ascii="Arial" w:hAnsi="Arial" w:cs="Arial"/>
                <w:sz w:val="20"/>
                <w:szCs w:val="20"/>
              </w:rPr>
            </w:pPr>
          </w:p>
        </w:tc>
        <w:tc>
          <w:tcPr>
            <w:tcW w:w="1081" w:type="dxa"/>
            <w:shd w:val="clear" w:color="auto" w:fill="FFFFFF"/>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sz w:val="20"/>
                <w:szCs w:val="20"/>
              </w:rPr>
            </w:pPr>
            <w:r w:rsidRPr="00E658D4">
              <w:rPr>
                <w:rFonts w:ascii="Arial" w:hAnsi="Arial" w:cs="Arial"/>
                <w:sz w:val="20"/>
                <w:szCs w:val="20"/>
              </w:rPr>
              <w:t>4.5.3</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es responsable frente al cliente del trabajo realizado por el subcontratista, excepto en el caso que el cliente o una autoridad reglamentaria especifique el  subcontratista a utilizar.</w:t>
            </w:r>
          </w:p>
        </w:tc>
        <w:tc>
          <w:tcPr>
            <w:tcW w:w="3733"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p>
        </w:tc>
        <w:tc>
          <w:tcPr>
            <w:tcW w:w="1081" w:type="dxa"/>
            <w:shd w:val="clear" w:color="auto" w:fill="auto"/>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eastAsia="Arial Unicode MS" w:hAnsi="Arial"/>
                <w:sz w:val="20"/>
                <w:szCs w:val="20"/>
              </w:rPr>
            </w:pPr>
            <w:r w:rsidRPr="00E658D4">
              <w:rPr>
                <w:rFonts w:ascii="Arial" w:hAnsi="Arial" w:cs="Arial"/>
                <w:sz w:val="20"/>
                <w:szCs w:val="20"/>
              </w:rPr>
              <w:t>4.5.4</w:t>
            </w: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debe mantener un registro de todos los subcontratistas que utiliza para ensayos o calibraciones, y  un registro de la evidencia del cumplimiento con esta Norma Internacional para el trabajo en cuestión.</w:t>
            </w:r>
          </w:p>
        </w:tc>
        <w:tc>
          <w:tcPr>
            <w:tcW w:w="3733" w:type="dxa"/>
            <w:shd w:val="clear" w:color="auto" w:fill="FFFFFF"/>
          </w:tcPr>
          <w:p w:rsidR="005218B1" w:rsidRPr="00E658D4" w:rsidRDefault="005218B1" w:rsidP="005218B1">
            <w:pPr>
              <w:ind w:right="77"/>
              <w:rPr>
                <w:rFonts w:ascii="Arial" w:hAnsi="Arial" w:cs="Arial"/>
                <w:sz w:val="20"/>
                <w:szCs w:val="20"/>
              </w:rPr>
            </w:pPr>
          </w:p>
        </w:tc>
        <w:tc>
          <w:tcPr>
            <w:tcW w:w="3733" w:type="dxa"/>
            <w:shd w:val="clear" w:color="auto" w:fill="FFFFFF"/>
          </w:tcPr>
          <w:p w:rsidR="005218B1" w:rsidRPr="00E658D4" w:rsidRDefault="005218B1" w:rsidP="005218B1">
            <w:pPr>
              <w:ind w:right="77"/>
              <w:rPr>
                <w:rFonts w:ascii="Arial" w:hAnsi="Arial" w:cs="Arial"/>
                <w:sz w:val="20"/>
                <w:szCs w:val="20"/>
              </w:rPr>
            </w:pPr>
          </w:p>
        </w:tc>
        <w:tc>
          <w:tcPr>
            <w:tcW w:w="1081" w:type="dxa"/>
            <w:shd w:val="clear" w:color="auto" w:fill="FFFFFF"/>
          </w:tcPr>
          <w:p w:rsidR="005218B1" w:rsidRPr="00E658D4" w:rsidRDefault="005218B1" w:rsidP="005218B1">
            <w:pPr>
              <w:ind w:right="77"/>
              <w:rPr>
                <w:rFonts w:ascii="Arial" w:hAnsi="Arial" w:cs="Arial"/>
                <w:sz w:val="20"/>
                <w:szCs w:val="20"/>
              </w:rPr>
            </w:pPr>
          </w:p>
        </w:tc>
      </w:tr>
      <w:tr w:rsidR="005218B1" w:rsidRPr="00E658D4" w:rsidTr="005218B1">
        <w:trPr>
          <w:cantSplit/>
          <w:trHeight w:val="90"/>
          <w:jc w:val="center"/>
        </w:trPr>
        <w:tc>
          <w:tcPr>
            <w:tcW w:w="974" w:type="dxa"/>
            <w:shd w:val="clear" w:color="auto" w:fill="C6D9F1" w:themeFill="text2" w:themeFillTint="33"/>
          </w:tcPr>
          <w:p w:rsidR="005218B1" w:rsidRPr="00E658D4" w:rsidRDefault="005218B1" w:rsidP="005218B1">
            <w:pPr>
              <w:pStyle w:val="Encabezado"/>
              <w:rPr>
                <w:rFonts w:ascii="Arial" w:hAnsi="Arial" w:cs="Arial"/>
                <w:b/>
                <w:bCs/>
                <w:sz w:val="20"/>
                <w:szCs w:val="20"/>
              </w:rPr>
            </w:pPr>
            <w:r w:rsidRPr="00E658D4">
              <w:rPr>
                <w:rFonts w:ascii="Arial" w:hAnsi="Arial" w:cs="Arial"/>
                <w:b/>
                <w:bCs/>
                <w:sz w:val="20"/>
                <w:szCs w:val="20"/>
              </w:rPr>
              <w:t>4.6</w:t>
            </w:r>
          </w:p>
        </w:tc>
        <w:tc>
          <w:tcPr>
            <w:tcW w:w="3733" w:type="dxa"/>
            <w:shd w:val="clear" w:color="auto" w:fill="C6D9F1" w:themeFill="text2" w:themeFillTint="33"/>
          </w:tcPr>
          <w:p w:rsidR="005218B1" w:rsidRPr="00E658D4" w:rsidRDefault="005218B1" w:rsidP="005218B1">
            <w:pPr>
              <w:pStyle w:val="Encabezado"/>
              <w:rPr>
                <w:rFonts w:ascii="Arial" w:hAnsi="Arial" w:cs="Arial"/>
                <w:b/>
                <w:bCs/>
                <w:sz w:val="20"/>
                <w:szCs w:val="20"/>
              </w:rPr>
            </w:pPr>
            <w:r w:rsidRPr="00E658D4">
              <w:rPr>
                <w:rFonts w:ascii="Arial" w:hAnsi="Arial" w:cs="Arial"/>
                <w:b/>
                <w:bCs/>
                <w:sz w:val="20"/>
                <w:szCs w:val="20"/>
              </w:rPr>
              <w:t>Compras de servicios y suministros</w:t>
            </w: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C6D9F1" w:themeFill="text2" w:themeFillTint="33"/>
            <w:vAlign w:val="center"/>
          </w:tcPr>
          <w:p w:rsidR="005218B1" w:rsidRPr="00E658D4" w:rsidRDefault="005218B1" w:rsidP="005218B1">
            <w:pPr>
              <w:pStyle w:val="Encabezado"/>
              <w:rPr>
                <w:rFonts w:ascii="Arial" w:eastAsia="Arial Unicode MS" w:hAnsi="Arial"/>
                <w:sz w:val="20"/>
                <w:szCs w:val="20"/>
              </w:rPr>
            </w:pPr>
          </w:p>
        </w:tc>
        <w:tc>
          <w:tcPr>
            <w:tcW w:w="1081" w:type="dxa"/>
            <w:shd w:val="clear" w:color="auto" w:fill="C6D9F1" w:themeFill="text2" w:themeFillTint="33"/>
          </w:tcPr>
          <w:p w:rsidR="005218B1" w:rsidRPr="00E658D4" w:rsidRDefault="005218B1" w:rsidP="005218B1">
            <w:pPr>
              <w:pStyle w:val="Encabezado"/>
              <w:rPr>
                <w:rFonts w:ascii="Arial" w:eastAsia="Arial Unicode MS" w:hAnsi="Arial"/>
                <w:sz w:val="20"/>
                <w:szCs w:val="20"/>
              </w:rPr>
            </w:pPr>
          </w:p>
        </w:tc>
      </w:tr>
      <w:tr w:rsidR="005218B1" w:rsidRPr="00E658D4" w:rsidTr="005218B1">
        <w:trPr>
          <w:cantSplit/>
          <w:trHeight w:val="90"/>
          <w:jc w:val="center"/>
        </w:trPr>
        <w:tc>
          <w:tcPr>
            <w:tcW w:w="974" w:type="dxa"/>
            <w:shd w:val="clear" w:color="auto" w:fill="auto"/>
          </w:tcPr>
          <w:p w:rsidR="005218B1" w:rsidRPr="005218B1" w:rsidRDefault="005218B1" w:rsidP="005218B1">
            <w:pPr>
              <w:pStyle w:val="Encabezado"/>
              <w:rPr>
                <w:rFonts w:ascii="Arial" w:hAnsi="Arial" w:cs="Arial"/>
                <w:bCs/>
                <w:sz w:val="20"/>
                <w:szCs w:val="20"/>
              </w:rPr>
            </w:pPr>
            <w:r w:rsidRPr="005218B1">
              <w:rPr>
                <w:rFonts w:ascii="Arial" w:hAnsi="Arial" w:cs="Arial"/>
                <w:bCs/>
                <w:sz w:val="20"/>
                <w:szCs w:val="20"/>
              </w:rPr>
              <w:t>4.6.1</w:t>
            </w:r>
          </w:p>
        </w:tc>
        <w:tc>
          <w:tcPr>
            <w:tcW w:w="3733" w:type="dxa"/>
            <w:shd w:val="clear" w:color="auto" w:fill="auto"/>
          </w:tcPr>
          <w:p w:rsidR="005218B1" w:rsidRPr="005218B1" w:rsidRDefault="005218B1" w:rsidP="005218B1">
            <w:pPr>
              <w:pStyle w:val="Encabezado"/>
              <w:rPr>
                <w:rFonts w:ascii="Arial" w:hAnsi="Arial" w:cs="Arial"/>
                <w:bCs/>
                <w:sz w:val="20"/>
                <w:szCs w:val="20"/>
              </w:rPr>
            </w:pPr>
            <w:r>
              <w:rPr>
                <w:rFonts w:ascii="Arial" w:hAnsi="Arial" w:cs="Arial"/>
                <w:bCs/>
                <w:sz w:val="20"/>
                <w:szCs w:val="20"/>
              </w:rPr>
              <w:t>Política y procedimientos para la selección y adquisición de servicios y suministros</w:t>
            </w:r>
          </w:p>
        </w:tc>
        <w:tc>
          <w:tcPr>
            <w:tcW w:w="3733" w:type="dxa"/>
            <w:shd w:val="clear" w:color="auto" w:fill="auto"/>
            <w:vAlign w:val="center"/>
          </w:tcPr>
          <w:p w:rsidR="005218B1" w:rsidRPr="005218B1" w:rsidRDefault="005218B1" w:rsidP="005218B1">
            <w:pPr>
              <w:pStyle w:val="Encabezado"/>
              <w:rPr>
                <w:rFonts w:ascii="Arial" w:hAnsi="Arial" w:cs="Arial"/>
                <w:bCs/>
                <w:sz w:val="20"/>
                <w:szCs w:val="20"/>
              </w:rPr>
            </w:pPr>
          </w:p>
        </w:tc>
        <w:tc>
          <w:tcPr>
            <w:tcW w:w="3733" w:type="dxa"/>
            <w:shd w:val="clear" w:color="auto" w:fill="auto"/>
            <w:vAlign w:val="center"/>
          </w:tcPr>
          <w:p w:rsidR="005218B1" w:rsidRPr="005218B1" w:rsidRDefault="005218B1" w:rsidP="005218B1">
            <w:pPr>
              <w:pStyle w:val="Encabezado"/>
              <w:rPr>
                <w:rFonts w:ascii="Arial" w:eastAsia="Arial Unicode MS" w:hAnsi="Arial"/>
                <w:sz w:val="20"/>
                <w:szCs w:val="20"/>
              </w:rPr>
            </w:pPr>
          </w:p>
        </w:tc>
        <w:tc>
          <w:tcPr>
            <w:tcW w:w="1081" w:type="dxa"/>
            <w:shd w:val="clear" w:color="auto" w:fill="auto"/>
          </w:tcPr>
          <w:p w:rsidR="005218B1" w:rsidRPr="005218B1" w:rsidRDefault="005218B1" w:rsidP="005218B1">
            <w:pPr>
              <w:pStyle w:val="Encabezado"/>
              <w:rPr>
                <w:rFonts w:ascii="Arial" w:eastAsia="Arial Unicode MS" w:hAnsi="Arial"/>
                <w:sz w:val="20"/>
                <w:szCs w:val="20"/>
              </w:rPr>
            </w:pPr>
          </w:p>
        </w:tc>
      </w:tr>
      <w:tr w:rsidR="005218B1" w:rsidRPr="00E658D4" w:rsidTr="005218B1">
        <w:trPr>
          <w:cantSplit/>
          <w:trHeight w:val="90"/>
          <w:jc w:val="center"/>
        </w:trPr>
        <w:tc>
          <w:tcPr>
            <w:tcW w:w="974" w:type="dxa"/>
            <w:shd w:val="clear" w:color="auto" w:fill="FFFFFF"/>
            <w:vAlign w:val="center"/>
          </w:tcPr>
          <w:p w:rsidR="005218B1" w:rsidRPr="00E658D4" w:rsidRDefault="005218B1" w:rsidP="005218B1">
            <w:pPr>
              <w:ind w:left="-19"/>
              <w:rPr>
                <w:rFonts w:ascii="Arial" w:hAnsi="Arial" w:cs="Arial"/>
                <w:sz w:val="20"/>
                <w:szCs w:val="20"/>
              </w:rPr>
            </w:pPr>
            <w:r w:rsidRPr="00E658D4">
              <w:rPr>
                <w:rFonts w:ascii="Arial" w:hAnsi="Arial" w:cs="Arial"/>
                <w:sz w:val="20"/>
                <w:szCs w:val="20"/>
              </w:rPr>
              <w:t>4.6.2</w:t>
            </w:r>
          </w:p>
        </w:tc>
        <w:tc>
          <w:tcPr>
            <w:tcW w:w="3733" w:type="dxa"/>
            <w:shd w:val="clear" w:color="auto" w:fill="FFFFFF"/>
            <w:vAlign w:val="center"/>
          </w:tcPr>
          <w:p w:rsidR="005218B1" w:rsidRPr="00E658D4" w:rsidRDefault="005218B1" w:rsidP="005218B1">
            <w:pPr>
              <w:ind w:right="77" w:hanging="1"/>
              <w:rPr>
                <w:rFonts w:ascii="Arial" w:hAnsi="Arial" w:cs="Arial"/>
                <w:sz w:val="20"/>
                <w:szCs w:val="20"/>
              </w:rPr>
            </w:pPr>
            <w:r w:rsidRPr="00E658D4">
              <w:rPr>
                <w:rFonts w:ascii="Arial" w:hAnsi="Arial" w:cs="Arial"/>
                <w:sz w:val="20"/>
                <w:szCs w:val="20"/>
              </w:rPr>
              <w:t>Los técnicos deben asegurarse de que los suministros e insumos que afectan a la calidad de los ensayos, no sean utilizados hasta que no hayan sido inspeccionados o verificados</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vAlign w:val="center"/>
          </w:tcPr>
          <w:p w:rsidR="005218B1" w:rsidRPr="00E658D4" w:rsidRDefault="005218B1" w:rsidP="005218B1">
            <w:pPr>
              <w:ind w:left="-19"/>
              <w:rPr>
                <w:rFonts w:ascii="Arial" w:hAnsi="Arial" w:cs="Arial"/>
                <w:sz w:val="20"/>
                <w:szCs w:val="20"/>
              </w:rPr>
            </w:pPr>
          </w:p>
        </w:tc>
        <w:tc>
          <w:tcPr>
            <w:tcW w:w="3733" w:type="dxa"/>
            <w:shd w:val="clear" w:color="auto" w:fill="FFFFFF"/>
            <w:vAlign w:val="center"/>
          </w:tcPr>
          <w:p w:rsidR="005218B1" w:rsidRPr="00E658D4" w:rsidRDefault="005218B1" w:rsidP="005218B1">
            <w:pPr>
              <w:ind w:right="77" w:hanging="1"/>
              <w:rPr>
                <w:rFonts w:ascii="Arial" w:hAnsi="Arial" w:cs="Arial"/>
                <w:sz w:val="20"/>
                <w:szCs w:val="20"/>
              </w:rPr>
            </w:pPr>
            <w:r w:rsidRPr="00E658D4">
              <w:rPr>
                <w:rFonts w:ascii="Arial" w:hAnsi="Arial" w:cs="Arial"/>
                <w:sz w:val="20"/>
                <w:szCs w:val="20"/>
              </w:rPr>
              <w:t>Los técnicos deben asegurarse de que los suministros e insumos a comprobar que cumplen las especificaciones/requisitos definidos en los métodos relativos a los ensayos. Se DEBEN MANTENER REGISTROS DE LAS ACCIONES TOMADAS</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vAlign w:val="center"/>
          </w:tcPr>
          <w:p w:rsidR="005218B1" w:rsidRPr="00E658D4" w:rsidRDefault="005218B1" w:rsidP="005218B1">
            <w:pPr>
              <w:ind w:left="-19"/>
              <w:rPr>
                <w:rFonts w:ascii="Arial" w:hAnsi="Arial" w:cs="Arial"/>
                <w:sz w:val="20"/>
                <w:szCs w:val="20"/>
              </w:rPr>
            </w:pPr>
            <w:r w:rsidRPr="00E658D4">
              <w:rPr>
                <w:rFonts w:ascii="Arial" w:hAnsi="Arial" w:cs="Arial"/>
                <w:sz w:val="20"/>
                <w:szCs w:val="20"/>
              </w:rPr>
              <w:t>4.6.3</w:t>
            </w:r>
          </w:p>
        </w:tc>
        <w:tc>
          <w:tcPr>
            <w:tcW w:w="3733" w:type="dxa"/>
            <w:shd w:val="clear" w:color="auto" w:fill="auto"/>
            <w:vAlign w:val="center"/>
          </w:tcPr>
          <w:p w:rsidR="005218B1" w:rsidRPr="00E658D4" w:rsidRDefault="005218B1" w:rsidP="005218B1">
            <w:pPr>
              <w:ind w:right="77"/>
              <w:rPr>
                <w:rFonts w:ascii="Arial" w:hAnsi="Arial" w:cs="Arial"/>
                <w:sz w:val="20"/>
                <w:szCs w:val="20"/>
              </w:rPr>
            </w:pPr>
            <w:r w:rsidRPr="00E658D4">
              <w:rPr>
                <w:rFonts w:ascii="Arial" w:hAnsi="Arial" w:cs="Arial"/>
                <w:sz w:val="20"/>
                <w:szCs w:val="20"/>
              </w:rPr>
              <w:t xml:space="preserve">Los documentos de compra de estos elementos deben contener datos que describan los servicios y suministros solicitados. </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eastAsia="Arial Unicode MS" w:hAnsi="Arial"/>
                <w:sz w:val="20"/>
                <w:szCs w:val="20"/>
              </w:rPr>
            </w:pPr>
          </w:p>
        </w:tc>
        <w:tc>
          <w:tcPr>
            <w:tcW w:w="1081" w:type="dxa"/>
            <w:shd w:val="clear" w:color="auto" w:fill="auto"/>
          </w:tcPr>
          <w:p w:rsidR="005218B1" w:rsidRPr="00E658D4" w:rsidRDefault="005218B1" w:rsidP="005218B1">
            <w:pPr>
              <w:pStyle w:val="Encabezado"/>
              <w:rPr>
                <w:rFonts w:ascii="Arial" w:eastAsia="Arial Unicode MS" w:hAnsi="Arial"/>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rPr>
                <w:rFonts w:ascii="Arial" w:hAnsi="Arial" w:cs="Arial"/>
                <w:b/>
                <w:bCs/>
                <w:sz w:val="20"/>
                <w:szCs w:val="20"/>
              </w:rPr>
            </w:pPr>
          </w:p>
        </w:tc>
        <w:tc>
          <w:tcPr>
            <w:tcW w:w="3733" w:type="dxa"/>
            <w:shd w:val="clear" w:color="auto" w:fill="auto"/>
          </w:tcPr>
          <w:p w:rsidR="005218B1" w:rsidRPr="00E658D4" w:rsidRDefault="005218B1" w:rsidP="005218B1">
            <w:pPr>
              <w:rPr>
                <w:rFonts w:ascii="Arial" w:hAnsi="Arial" w:cs="Arial"/>
                <w:b/>
                <w:bCs/>
                <w:sz w:val="20"/>
                <w:szCs w:val="20"/>
              </w:rPr>
            </w:pPr>
            <w:r w:rsidRPr="00E658D4">
              <w:rPr>
                <w:rFonts w:ascii="Arial" w:hAnsi="Arial" w:cs="Arial"/>
                <w:sz w:val="20"/>
                <w:szCs w:val="20"/>
              </w:rPr>
              <w:t>Los documentos de compra deben ser revisados y aprobados en cuanto a su contenido técnico antes de ser liberados.</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3A14D9" w:rsidRDefault="003A14D9" w:rsidP="005218B1">
            <w:pPr>
              <w:rPr>
                <w:rFonts w:ascii="Arial" w:hAnsi="Arial" w:cs="Arial"/>
                <w:bCs/>
                <w:sz w:val="20"/>
                <w:szCs w:val="20"/>
              </w:rPr>
            </w:pPr>
            <w:r w:rsidRPr="003A14D9">
              <w:rPr>
                <w:rFonts w:ascii="Arial" w:hAnsi="Arial" w:cs="Arial"/>
                <w:bCs/>
                <w:sz w:val="20"/>
                <w:szCs w:val="20"/>
              </w:rPr>
              <w:t>4.6.4</w:t>
            </w:r>
          </w:p>
        </w:tc>
        <w:tc>
          <w:tcPr>
            <w:tcW w:w="3733" w:type="dxa"/>
            <w:shd w:val="clear" w:color="auto" w:fill="auto"/>
          </w:tcPr>
          <w:p w:rsidR="003A14D9" w:rsidRPr="003A14D9" w:rsidRDefault="003A14D9" w:rsidP="005218B1">
            <w:pPr>
              <w:rPr>
                <w:rFonts w:ascii="Arial" w:hAnsi="Arial" w:cs="Arial"/>
                <w:sz w:val="20"/>
                <w:szCs w:val="20"/>
              </w:rPr>
            </w:pPr>
            <w:r>
              <w:rPr>
                <w:rFonts w:ascii="Arial" w:hAnsi="Arial" w:cs="Arial"/>
                <w:sz w:val="20"/>
                <w:szCs w:val="20"/>
              </w:rPr>
              <w:t>Los técnicos deben evaluar a los proveedores de consumibles, suministros y servicios críticos</w:t>
            </w:r>
          </w:p>
        </w:tc>
        <w:tc>
          <w:tcPr>
            <w:tcW w:w="3733" w:type="dxa"/>
            <w:shd w:val="clear" w:color="auto" w:fill="auto"/>
            <w:vAlign w:val="center"/>
          </w:tcPr>
          <w:p w:rsidR="003A14D9" w:rsidRPr="003A14D9" w:rsidRDefault="003A14D9" w:rsidP="005218B1">
            <w:pPr>
              <w:pStyle w:val="Encabezado"/>
              <w:rPr>
                <w:rFonts w:ascii="Arial" w:hAnsi="Arial" w:cs="Arial"/>
                <w:bCs/>
                <w:sz w:val="20"/>
                <w:szCs w:val="20"/>
              </w:rPr>
            </w:pPr>
          </w:p>
        </w:tc>
        <w:tc>
          <w:tcPr>
            <w:tcW w:w="3733" w:type="dxa"/>
            <w:shd w:val="clear" w:color="auto" w:fill="auto"/>
            <w:vAlign w:val="center"/>
          </w:tcPr>
          <w:p w:rsidR="003A14D9" w:rsidRPr="003A14D9" w:rsidRDefault="003A14D9" w:rsidP="005218B1">
            <w:pPr>
              <w:pStyle w:val="Encabezado"/>
              <w:rPr>
                <w:rFonts w:ascii="Arial" w:hAnsi="Arial" w:cs="Arial"/>
                <w:bCs/>
                <w:sz w:val="20"/>
                <w:szCs w:val="20"/>
              </w:rPr>
            </w:pPr>
          </w:p>
        </w:tc>
        <w:tc>
          <w:tcPr>
            <w:tcW w:w="1081" w:type="dxa"/>
            <w:shd w:val="clear" w:color="auto" w:fill="auto"/>
          </w:tcPr>
          <w:p w:rsidR="003A14D9" w:rsidRPr="003A14D9" w:rsidRDefault="003A14D9" w:rsidP="005218B1">
            <w:pPr>
              <w:pStyle w:val="Encabezado"/>
              <w:rPr>
                <w:rFonts w:ascii="Arial" w:hAnsi="Arial" w:cs="Arial"/>
                <w:bCs/>
                <w:sz w:val="20"/>
                <w:szCs w:val="20"/>
              </w:rPr>
            </w:pPr>
          </w:p>
        </w:tc>
      </w:tr>
      <w:tr w:rsidR="005218B1" w:rsidRPr="00E658D4" w:rsidTr="005218B1">
        <w:trPr>
          <w:cantSplit/>
          <w:trHeight w:val="90"/>
          <w:jc w:val="center"/>
        </w:trPr>
        <w:tc>
          <w:tcPr>
            <w:tcW w:w="974" w:type="dxa"/>
            <w:shd w:val="clear" w:color="auto" w:fill="C6D9F1" w:themeFill="text2" w:themeFillTint="33"/>
          </w:tcPr>
          <w:p w:rsidR="005218B1" w:rsidRPr="00E658D4" w:rsidRDefault="005218B1" w:rsidP="005218B1">
            <w:pPr>
              <w:rPr>
                <w:rFonts w:ascii="Arial" w:hAnsi="Arial" w:cs="Arial"/>
                <w:b/>
                <w:bCs/>
                <w:sz w:val="20"/>
                <w:szCs w:val="20"/>
              </w:rPr>
            </w:pPr>
            <w:r w:rsidRPr="00E658D4">
              <w:rPr>
                <w:rFonts w:ascii="Arial" w:hAnsi="Arial" w:cs="Arial"/>
                <w:b/>
                <w:bCs/>
                <w:sz w:val="20"/>
                <w:szCs w:val="20"/>
              </w:rPr>
              <w:t>4.7</w:t>
            </w:r>
          </w:p>
        </w:tc>
        <w:tc>
          <w:tcPr>
            <w:tcW w:w="3733" w:type="dxa"/>
            <w:shd w:val="clear" w:color="auto" w:fill="C6D9F1" w:themeFill="text2" w:themeFillTint="33"/>
          </w:tcPr>
          <w:p w:rsidR="005218B1" w:rsidRPr="00E658D4" w:rsidRDefault="005218B1" w:rsidP="005218B1">
            <w:pPr>
              <w:rPr>
                <w:rFonts w:ascii="Arial" w:hAnsi="Arial" w:cs="Arial"/>
                <w:sz w:val="20"/>
                <w:szCs w:val="20"/>
              </w:rPr>
            </w:pPr>
            <w:r w:rsidRPr="00E658D4">
              <w:rPr>
                <w:rFonts w:ascii="Arial" w:hAnsi="Arial" w:cs="Arial"/>
                <w:b/>
                <w:bCs/>
                <w:sz w:val="20"/>
                <w:szCs w:val="20"/>
              </w:rPr>
              <w:t>Servicio al cliente</w:t>
            </w: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C6D9F1" w:themeFill="text2" w:themeFillTint="33"/>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pStyle w:val="Textoindependiente"/>
              <w:ind w:right="77"/>
              <w:jc w:val="left"/>
              <w:rPr>
                <w:rFonts w:ascii="Arial" w:hAnsi="Arial" w:cs="Arial"/>
              </w:rPr>
            </w:pPr>
            <w:r w:rsidRPr="00E658D4">
              <w:rPr>
                <w:rFonts w:ascii="Arial" w:hAnsi="Arial" w:cs="Arial"/>
              </w:rPr>
              <w:t>4.7.1</w:t>
            </w:r>
          </w:p>
        </w:tc>
        <w:tc>
          <w:tcPr>
            <w:tcW w:w="3733" w:type="dxa"/>
            <w:shd w:val="clear" w:color="auto" w:fill="auto"/>
          </w:tcPr>
          <w:p w:rsidR="005218B1" w:rsidRPr="00E658D4" w:rsidRDefault="005218B1" w:rsidP="005218B1">
            <w:pPr>
              <w:pStyle w:val="Textoindependiente"/>
              <w:ind w:right="77"/>
              <w:jc w:val="left"/>
              <w:rPr>
                <w:rFonts w:ascii="Arial" w:hAnsi="Arial" w:cs="Arial"/>
              </w:rPr>
            </w:pPr>
            <w:r w:rsidRPr="00E658D4">
              <w:rPr>
                <w:rFonts w:ascii="Arial" w:hAnsi="Arial" w:cs="Arial"/>
              </w:rPr>
              <w:t>El laboratorio debe estar dispuesto a cooperar con los clientes o sus representantes, para aclarar el pedido del cliente y dar seguimiento al desempeño del laboratorio, siempre que el laboratorio garantice la confidencialidad hacia otros clientes.</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pStyle w:val="Textoindependiente"/>
              <w:ind w:right="77"/>
              <w:jc w:val="left"/>
              <w:rPr>
                <w:rFonts w:ascii="Arial" w:hAnsi="Arial" w:cs="Arial"/>
              </w:rPr>
            </w:pPr>
            <w:r w:rsidRPr="00E658D4">
              <w:rPr>
                <w:rFonts w:ascii="Arial" w:hAnsi="Arial" w:cs="Arial"/>
              </w:rPr>
              <w:lastRenderedPageBreak/>
              <w:t>4.7.2</w:t>
            </w:r>
          </w:p>
        </w:tc>
        <w:tc>
          <w:tcPr>
            <w:tcW w:w="3733" w:type="dxa"/>
            <w:shd w:val="clear" w:color="auto" w:fill="FFFFFF"/>
          </w:tcPr>
          <w:p w:rsidR="005218B1" w:rsidRPr="00E658D4" w:rsidRDefault="005218B1" w:rsidP="005218B1">
            <w:pPr>
              <w:pStyle w:val="Textoindependiente"/>
              <w:ind w:right="77"/>
              <w:jc w:val="left"/>
              <w:rPr>
                <w:rFonts w:ascii="Arial" w:hAnsi="Arial" w:cs="Arial"/>
              </w:rPr>
            </w:pPr>
            <w:r w:rsidRPr="00E658D4">
              <w:rPr>
                <w:rFonts w:ascii="Arial" w:hAnsi="Arial" w:cs="Arial"/>
              </w:rPr>
              <w:t>El laboratorio debe procurar obtener información de retorno, tanto positiva como negativa, de sus clientes. La información de retorno debe ser dirigida a vinculación para que se analice y así mejorar el sistema de gestión, las actividades de ensayo y el servicio al cliente.</w:t>
            </w:r>
          </w:p>
        </w:tc>
        <w:tc>
          <w:tcPr>
            <w:tcW w:w="3733" w:type="dxa"/>
            <w:shd w:val="clear" w:color="auto" w:fill="FFFFFF"/>
            <w:vAlign w:val="center"/>
          </w:tcPr>
          <w:p w:rsidR="005218B1" w:rsidRPr="00E658D4" w:rsidRDefault="005218B1" w:rsidP="005218B1">
            <w:pPr>
              <w:pStyle w:val="Encabezado"/>
              <w:rPr>
                <w:rFonts w:ascii="Arial" w:hAnsi="Arial" w:cs="Arial"/>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3A14D9">
        <w:trPr>
          <w:cantSplit/>
          <w:trHeight w:val="90"/>
          <w:jc w:val="center"/>
        </w:trPr>
        <w:tc>
          <w:tcPr>
            <w:tcW w:w="974" w:type="dxa"/>
            <w:shd w:val="clear" w:color="auto" w:fill="C6D9F1" w:themeFill="text2" w:themeFillTint="33"/>
          </w:tcPr>
          <w:p w:rsidR="005218B1" w:rsidRPr="00E658D4" w:rsidRDefault="005218B1" w:rsidP="005218B1">
            <w:pPr>
              <w:rPr>
                <w:rFonts w:ascii="Arial" w:hAnsi="Arial" w:cs="Arial"/>
                <w:b/>
                <w:bCs/>
                <w:sz w:val="20"/>
                <w:szCs w:val="20"/>
              </w:rPr>
            </w:pPr>
            <w:r w:rsidRPr="00E658D4">
              <w:rPr>
                <w:rFonts w:ascii="Arial" w:hAnsi="Arial" w:cs="Arial"/>
                <w:b/>
                <w:bCs/>
                <w:sz w:val="20"/>
                <w:szCs w:val="20"/>
              </w:rPr>
              <w:t>4.8</w:t>
            </w:r>
          </w:p>
        </w:tc>
        <w:tc>
          <w:tcPr>
            <w:tcW w:w="3733" w:type="dxa"/>
            <w:shd w:val="clear" w:color="auto" w:fill="C6D9F1" w:themeFill="text2" w:themeFillTint="33"/>
          </w:tcPr>
          <w:p w:rsidR="005218B1" w:rsidRPr="00E658D4" w:rsidRDefault="005218B1" w:rsidP="005218B1">
            <w:pPr>
              <w:rPr>
                <w:rFonts w:ascii="Arial" w:hAnsi="Arial" w:cs="Arial"/>
                <w:b/>
                <w:bCs/>
                <w:sz w:val="20"/>
                <w:szCs w:val="20"/>
              </w:rPr>
            </w:pPr>
            <w:r w:rsidRPr="00E658D4">
              <w:rPr>
                <w:rFonts w:ascii="Arial" w:hAnsi="Arial" w:cs="Arial"/>
                <w:b/>
                <w:bCs/>
                <w:sz w:val="20"/>
                <w:szCs w:val="20"/>
              </w:rPr>
              <w:t>Quejas</w:t>
            </w: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C6D9F1" w:themeFill="text2" w:themeFillTint="33"/>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vAlign w:val="center"/>
          </w:tcPr>
          <w:p w:rsidR="005218B1" w:rsidRPr="00E658D4" w:rsidRDefault="005218B1" w:rsidP="005218B1">
            <w:pPr>
              <w:rPr>
                <w:rFonts w:ascii="Arial" w:hAnsi="Arial" w:cs="Arial"/>
                <w:b/>
                <w:bCs/>
                <w:sz w:val="20"/>
                <w:szCs w:val="20"/>
              </w:rPr>
            </w:pPr>
          </w:p>
        </w:tc>
        <w:tc>
          <w:tcPr>
            <w:tcW w:w="3733" w:type="dxa"/>
            <w:shd w:val="clear" w:color="auto" w:fill="FFFFFF"/>
            <w:vAlign w:val="center"/>
          </w:tcPr>
          <w:p w:rsidR="005218B1" w:rsidRPr="00E658D4" w:rsidRDefault="005218B1" w:rsidP="005218B1">
            <w:pPr>
              <w:ind w:right="77"/>
              <w:rPr>
                <w:rFonts w:ascii="Arial" w:hAnsi="Arial" w:cs="Arial"/>
                <w:sz w:val="20"/>
                <w:szCs w:val="20"/>
              </w:rPr>
            </w:pPr>
            <w:r w:rsidRPr="00E658D4">
              <w:rPr>
                <w:rFonts w:ascii="Arial" w:hAnsi="Arial" w:cs="Arial"/>
                <w:sz w:val="20"/>
                <w:szCs w:val="20"/>
              </w:rPr>
              <w:t>El laboratorio debe tener una política y procedimiento para la resolución de quejas recibidas de los clientes o de otras partes.</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vAlign w:val="center"/>
          </w:tcPr>
          <w:p w:rsidR="005218B1" w:rsidRPr="00E658D4" w:rsidRDefault="005218B1" w:rsidP="005218B1">
            <w:pPr>
              <w:rPr>
                <w:rFonts w:ascii="Arial" w:hAnsi="Arial" w:cs="Arial"/>
                <w:b/>
                <w:bCs/>
                <w:sz w:val="20"/>
                <w:szCs w:val="20"/>
              </w:rPr>
            </w:pPr>
          </w:p>
        </w:tc>
        <w:tc>
          <w:tcPr>
            <w:tcW w:w="3733" w:type="dxa"/>
            <w:shd w:val="clear" w:color="auto" w:fill="FFFFFF"/>
            <w:vAlign w:val="center"/>
          </w:tcPr>
          <w:p w:rsidR="005218B1" w:rsidRPr="00E658D4" w:rsidRDefault="005218B1" w:rsidP="005218B1">
            <w:pPr>
              <w:ind w:right="77"/>
              <w:rPr>
                <w:rFonts w:ascii="Arial" w:hAnsi="Arial" w:cs="Arial"/>
                <w:sz w:val="20"/>
                <w:szCs w:val="20"/>
              </w:rPr>
            </w:pPr>
            <w:r w:rsidRPr="00E658D4">
              <w:rPr>
                <w:rFonts w:ascii="Arial" w:hAnsi="Arial" w:cs="Arial"/>
                <w:sz w:val="20"/>
                <w:szCs w:val="20"/>
              </w:rPr>
              <w:t>Se deben mantener los registros de todas las quejas así como de las investigaciones y de las acciones correctivas llevadas a cabo por el laboratorio. (Véase también 4.11).</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C6D9F1" w:themeFill="text2" w:themeFillTint="33"/>
          </w:tcPr>
          <w:p w:rsidR="005218B1" w:rsidRPr="00E658D4" w:rsidRDefault="005218B1" w:rsidP="005218B1">
            <w:pPr>
              <w:rPr>
                <w:rFonts w:ascii="Arial" w:hAnsi="Arial" w:cs="Arial"/>
                <w:b/>
                <w:bCs/>
                <w:sz w:val="20"/>
                <w:szCs w:val="20"/>
              </w:rPr>
            </w:pPr>
            <w:r w:rsidRPr="00E658D4">
              <w:rPr>
                <w:rFonts w:ascii="Arial" w:hAnsi="Arial" w:cs="Arial"/>
                <w:b/>
                <w:bCs/>
                <w:sz w:val="20"/>
                <w:szCs w:val="20"/>
              </w:rPr>
              <w:t>4.9</w:t>
            </w:r>
          </w:p>
        </w:tc>
        <w:tc>
          <w:tcPr>
            <w:tcW w:w="3733" w:type="dxa"/>
            <w:shd w:val="clear" w:color="auto" w:fill="C6D9F1" w:themeFill="text2" w:themeFillTint="33"/>
          </w:tcPr>
          <w:p w:rsidR="005218B1" w:rsidRPr="00E658D4" w:rsidRDefault="005218B1" w:rsidP="005218B1">
            <w:pPr>
              <w:rPr>
                <w:rFonts w:ascii="Arial" w:hAnsi="Arial" w:cs="Arial"/>
                <w:sz w:val="20"/>
                <w:szCs w:val="20"/>
              </w:rPr>
            </w:pPr>
            <w:r w:rsidRPr="00E658D4">
              <w:rPr>
                <w:rFonts w:ascii="Arial" w:hAnsi="Arial" w:cs="Arial"/>
                <w:b/>
                <w:bCs/>
                <w:sz w:val="20"/>
                <w:szCs w:val="20"/>
              </w:rPr>
              <w:t>Control de trabajos de ensayo o de calibraciones no conformes</w:t>
            </w: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C6D9F1" w:themeFill="text2" w:themeFillTint="33"/>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C6D9F1" w:themeFill="text2" w:themeFillTint="33"/>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4.9.1</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Se debe tener una política y procedimientos a implementar cuando cualquier aspecto del ensayo, el resultado de dichos trabajos, no son conformes con sus procedimientos o requisitos del cliente.</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right="77"/>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La política y los procedimientos deben asegurar que:</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lastRenderedPageBreak/>
              <w:t>a)</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Se asignen las responsabilidades y autoridades para la gestión del trabajo no conforme,;</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hAnsi="Arial" w:cs="Arial"/>
                <w:sz w:val="20"/>
                <w:szCs w:val="20"/>
              </w:rPr>
            </w:pP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Se definan y tomen las acciones (incluida la detención del trabajo y la retención de los informes de ensayo y certificados de calibración, como sea necesario)</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t>b)</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se evalúe la importancia del trabajo no conforme;</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t>c)</w:t>
            </w: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 xml:space="preserve">se realice la corrección inmediatamente y </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hAnsi="Arial" w:cs="Arial"/>
                <w:sz w:val="20"/>
                <w:szCs w:val="20"/>
              </w:rPr>
            </w:pP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se tome una decisión respecto a la aceptabilidad de los trabajos no conformes.</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FFFFFF"/>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t>d)</w:t>
            </w:r>
          </w:p>
        </w:tc>
        <w:tc>
          <w:tcPr>
            <w:tcW w:w="3733" w:type="dxa"/>
            <w:shd w:val="clear" w:color="auto" w:fill="FFFFFF"/>
          </w:tcPr>
          <w:p w:rsidR="005218B1" w:rsidRPr="00E658D4" w:rsidRDefault="005218B1" w:rsidP="005218B1">
            <w:pPr>
              <w:ind w:right="77"/>
              <w:rPr>
                <w:rFonts w:ascii="Arial" w:hAnsi="Arial" w:cs="Arial"/>
                <w:sz w:val="20"/>
                <w:szCs w:val="20"/>
              </w:rPr>
            </w:pPr>
            <w:r w:rsidRPr="00E658D4">
              <w:rPr>
                <w:rFonts w:ascii="Arial" w:hAnsi="Arial" w:cs="Arial"/>
                <w:sz w:val="20"/>
                <w:szCs w:val="20"/>
              </w:rPr>
              <w:t>si fuera necesario, se notifique al cliente y se anule el trabajo;</w:t>
            </w: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FFFFFF"/>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FFFFFF"/>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hAnsi="Arial" w:cs="Arial"/>
                <w:sz w:val="20"/>
                <w:szCs w:val="20"/>
              </w:rPr>
            </w:pPr>
            <w:r w:rsidRPr="00E658D4">
              <w:rPr>
                <w:rFonts w:ascii="Arial" w:hAnsi="Arial" w:cs="Arial"/>
                <w:sz w:val="20"/>
                <w:szCs w:val="20"/>
              </w:rPr>
              <w:t>e)</w:t>
            </w:r>
          </w:p>
        </w:tc>
        <w:tc>
          <w:tcPr>
            <w:tcW w:w="3733" w:type="dxa"/>
            <w:shd w:val="clear" w:color="auto" w:fill="auto"/>
          </w:tcPr>
          <w:p w:rsidR="005218B1" w:rsidRPr="00E658D4" w:rsidRDefault="005218B1" w:rsidP="005218B1">
            <w:pPr>
              <w:ind w:right="77"/>
              <w:rPr>
                <w:rFonts w:ascii="Arial" w:hAnsi="Arial" w:cs="Arial"/>
                <w:sz w:val="20"/>
                <w:szCs w:val="20"/>
              </w:rPr>
            </w:pPr>
            <w:r w:rsidRPr="00E658D4">
              <w:rPr>
                <w:rFonts w:ascii="Arial" w:hAnsi="Arial" w:cs="Arial"/>
                <w:sz w:val="20"/>
                <w:szCs w:val="20"/>
              </w:rPr>
              <w:t>se defina la responsabilidad para autorizar la reanudación del trabajo.</w:t>
            </w:r>
          </w:p>
        </w:tc>
        <w:tc>
          <w:tcPr>
            <w:tcW w:w="3733" w:type="dxa"/>
            <w:shd w:val="clear" w:color="auto" w:fill="auto"/>
            <w:vAlign w:val="center"/>
          </w:tcPr>
          <w:p w:rsidR="005218B1" w:rsidRPr="00E658D4" w:rsidRDefault="005218B1" w:rsidP="005218B1">
            <w:pPr>
              <w:pStyle w:val="Encabezado"/>
              <w:rPr>
                <w:rFonts w:ascii="Arial" w:hAnsi="Arial" w:cs="Arial"/>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5218B1" w:rsidRPr="00E658D4" w:rsidTr="005218B1">
        <w:trPr>
          <w:cantSplit/>
          <w:trHeight w:val="90"/>
          <w:jc w:val="center"/>
        </w:trPr>
        <w:tc>
          <w:tcPr>
            <w:tcW w:w="974" w:type="dxa"/>
            <w:shd w:val="clear" w:color="auto" w:fill="auto"/>
          </w:tcPr>
          <w:p w:rsidR="005218B1" w:rsidRPr="00E658D4" w:rsidRDefault="005218B1" w:rsidP="005218B1">
            <w:pPr>
              <w:ind w:left="-19"/>
              <w:jc w:val="right"/>
              <w:rPr>
                <w:rFonts w:ascii="Arial" w:eastAsia="Arial Unicode MS" w:hAnsi="Arial"/>
                <w:sz w:val="20"/>
                <w:szCs w:val="20"/>
              </w:rPr>
            </w:pPr>
            <w:r w:rsidRPr="00E658D4">
              <w:rPr>
                <w:rFonts w:ascii="Arial" w:hAnsi="Arial" w:cs="Arial"/>
                <w:sz w:val="20"/>
                <w:szCs w:val="20"/>
              </w:rPr>
              <w:t>4.9.2</w:t>
            </w:r>
          </w:p>
        </w:tc>
        <w:tc>
          <w:tcPr>
            <w:tcW w:w="3733" w:type="dxa"/>
            <w:shd w:val="clear" w:color="auto" w:fill="auto"/>
          </w:tcPr>
          <w:p w:rsidR="005218B1" w:rsidRPr="00E658D4" w:rsidRDefault="005218B1" w:rsidP="005218B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Cuando la evaluación indique que el trabajo no conforme podría volver a ocurrir o existan dudas acerca del cumplimiento de las operaciones del laboratorio con sus propias políticas y procedimientos, se deben seguir  rápidamente los procedimientos de acciones correctivas indicados en el apartado 4.11.</w:t>
            </w: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3733" w:type="dxa"/>
            <w:shd w:val="clear" w:color="auto" w:fill="auto"/>
            <w:vAlign w:val="center"/>
          </w:tcPr>
          <w:p w:rsidR="005218B1" w:rsidRPr="00E658D4" w:rsidRDefault="005218B1" w:rsidP="005218B1">
            <w:pPr>
              <w:pStyle w:val="Encabezado"/>
              <w:rPr>
                <w:rFonts w:ascii="Arial" w:hAnsi="Arial" w:cs="Arial"/>
                <w:b/>
                <w:bCs/>
                <w:sz w:val="20"/>
                <w:szCs w:val="20"/>
              </w:rPr>
            </w:pPr>
          </w:p>
        </w:tc>
        <w:tc>
          <w:tcPr>
            <w:tcW w:w="1081" w:type="dxa"/>
            <w:shd w:val="clear" w:color="auto" w:fill="auto"/>
          </w:tcPr>
          <w:p w:rsidR="005218B1" w:rsidRPr="00E658D4" w:rsidRDefault="005218B1" w:rsidP="005218B1">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5218B1">
            <w:pPr>
              <w:ind w:left="-19"/>
              <w:jc w:val="right"/>
              <w:rPr>
                <w:rFonts w:ascii="Arial" w:hAnsi="Arial" w:cs="Arial"/>
                <w:b/>
                <w:sz w:val="20"/>
                <w:szCs w:val="20"/>
              </w:rPr>
            </w:pPr>
            <w:r w:rsidRPr="00855C45">
              <w:rPr>
                <w:rFonts w:ascii="Arial" w:hAnsi="Arial" w:cs="Arial"/>
                <w:b/>
                <w:sz w:val="20"/>
                <w:szCs w:val="20"/>
              </w:rPr>
              <w:t>4.10</w:t>
            </w:r>
          </w:p>
        </w:tc>
        <w:tc>
          <w:tcPr>
            <w:tcW w:w="3733" w:type="dxa"/>
            <w:shd w:val="clear" w:color="auto" w:fill="C6D9F1" w:themeFill="text2" w:themeFillTint="33"/>
          </w:tcPr>
          <w:p w:rsidR="003A14D9" w:rsidRPr="00855C45" w:rsidRDefault="003A14D9" w:rsidP="005218B1">
            <w:pPr>
              <w:pStyle w:val="Piedepgina"/>
              <w:tabs>
                <w:tab w:val="clear" w:pos="4419"/>
                <w:tab w:val="clear" w:pos="8838"/>
              </w:tabs>
              <w:ind w:right="77"/>
              <w:rPr>
                <w:rFonts w:ascii="Arial" w:hAnsi="Arial" w:cs="Arial"/>
                <w:b/>
                <w:sz w:val="20"/>
                <w:szCs w:val="20"/>
              </w:rPr>
            </w:pPr>
            <w:r w:rsidRPr="00855C45">
              <w:rPr>
                <w:rFonts w:ascii="Arial" w:hAnsi="Arial" w:cs="Arial"/>
                <w:b/>
                <w:sz w:val="20"/>
                <w:szCs w:val="20"/>
              </w:rPr>
              <w:t>Mejora</w:t>
            </w:r>
          </w:p>
        </w:tc>
        <w:tc>
          <w:tcPr>
            <w:tcW w:w="3733" w:type="dxa"/>
            <w:shd w:val="clear" w:color="auto" w:fill="C6D9F1" w:themeFill="text2" w:themeFillTint="33"/>
            <w:vAlign w:val="center"/>
          </w:tcPr>
          <w:p w:rsidR="003A14D9" w:rsidRPr="00855C45" w:rsidRDefault="003A14D9" w:rsidP="005218B1">
            <w:pPr>
              <w:pStyle w:val="Encabezado"/>
              <w:rPr>
                <w:rFonts w:ascii="Arial" w:hAnsi="Arial" w:cs="Arial"/>
                <w:b/>
                <w:bCs/>
                <w:sz w:val="20"/>
                <w:szCs w:val="20"/>
              </w:rPr>
            </w:pPr>
          </w:p>
        </w:tc>
        <w:tc>
          <w:tcPr>
            <w:tcW w:w="3733" w:type="dxa"/>
            <w:shd w:val="clear" w:color="auto" w:fill="C6D9F1" w:themeFill="text2" w:themeFillTint="33"/>
            <w:vAlign w:val="center"/>
          </w:tcPr>
          <w:p w:rsidR="003A14D9" w:rsidRPr="00855C45" w:rsidRDefault="003A14D9" w:rsidP="005218B1">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5218B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Default="003A14D9" w:rsidP="005218B1">
            <w:pPr>
              <w:ind w:left="-19"/>
              <w:jc w:val="right"/>
              <w:rPr>
                <w:rFonts w:ascii="Arial" w:hAnsi="Arial" w:cs="Arial"/>
                <w:sz w:val="20"/>
                <w:szCs w:val="20"/>
              </w:rPr>
            </w:pPr>
          </w:p>
        </w:tc>
        <w:tc>
          <w:tcPr>
            <w:tcW w:w="3733" w:type="dxa"/>
            <w:shd w:val="clear" w:color="auto" w:fill="auto"/>
          </w:tcPr>
          <w:p w:rsidR="003A14D9" w:rsidRDefault="003A14D9" w:rsidP="005218B1">
            <w:pPr>
              <w:pStyle w:val="Piedepgina"/>
              <w:tabs>
                <w:tab w:val="clear" w:pos="4419"/>
                <w:tab w:val="clear" w:pos="8838"/>
              </w:tabs>
              <w:ind w:right="77"/>
              <w:rPr>
                <w:rFonts w:ascii="Arial" w:hAnsi="Arial" w:cs="Arial"/>
                <w:sz w:val="20"/>
                <w:szCs w:val="20"/>
              </w:rPr>
            </w:pPr>
            <w:r>
              <w:rPr>
                <w:rFonts w:ascii="Arial" w:hAnsi="Arial" w:cs="Arial"/>
                <w:sz w:val="20"/>
                <w:szCs w:val="20"/>
              </w:rPr>
              <w:t>Los laboratorios deben mejorar continuamente la eficacia de su sistema de gestión de la calidad mediante el uso de la política y los objetivos de la calidad, los resultados de auditorías, etc.</w:t>
            </w:r>
          </w:p>
        </w:tc>
        <w:tc>
          <w:tcPr>
            <w:tcW w:w="3733" w:type="dxa"/>
            <w:shd w:val="clear" w:color="auto" w:fill="auto"/>
            <w:vAlign w:val="center"/>
          </w:tcPr>
          <w:p w:rsidR="003A14D9" w:rsidRPr="00E658D4" w:rsidRDefault="003A14D9" w:rsidP="005218B1">
            <w:pPr>
              <w:pStyle w:val="Encabezado"/>
              <w:rPr>
                <w:rFonts w:ascii="Arial" w:hAnsi="Arial" w:cs="Arial"/>
                <w:b/>
                <w:bCs/>
                <w:sz w:val="20"/>
                <w:szCs w:val="20"/>
              </w:rPr>
            </w:pPr>
          </w:p>
        </w:tc>
        <w:tc>
          <w:tcPr>
            <w:tcW w:w="3733" w:type="dxa"/>
            <w:shd w:val="clear" w:color="auto" w:fill="auto"/>
            <w:vAlign w:val="center"/>
          </w:tcPr>
          <w:p w:rsidR="003A14D9" w:rsidRPr="00E658D4" w:rsidRDefault="003A14D9" w:rsidP="005218B1">
            <w:pPr>
              <w:pStyle w:val="Encabezado"/>
              <w:rPr>
                <w:rFonts w:ascii="Arial" w:hAnsi="Arial" w:cs="Arial"/>
                <w:b/>
                <w:bCs/>
                <w:sz w:val="20"/>
                <w:szCs w:val="20"/>
              </w:rPr>
            </w:pPr>
          </w:p>
        </w:tc>
        <w:tc>
          <w:tcPr>
            <w:tcW w:w="1081" w:type="dxa"/>
            <w:shd w:val="clear" w:color="auto" w:fill="auto"/>
          </w:tcPr>
          <w:p w:rsidR="003A14D9" w:rsidRPr="00E658D4" w:rsidRDefault="003A14D9" w:rsidP="005218B1">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bCs/>
                <w:sz w:val="20"/>
                <w:szCs w:val="20"/>
              </w:rPr>
              <w:t>4.11</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bCs/>
                <w:sz w:val="20"/>
                <w:szCs w:val="20"/>
              </w:rPr>
              <w:t>Acciones correctivas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sz w:val="20"/>
                <w:szCs w:val="20"/>
              </w:rPr>
              <w:t>4.11.1</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sz w:val="20"/>
                <w:szCs w:val="20"/>
              </w:rPr>
              <w:t>Generalidades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establecer una política y un procedimiento para la implementación de acciones correctivas cuando se haya identificado un trabajo no conforme o desvíos  de las políticas y procedimientos del sistema de gestión  o de las operaciones técnicas </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sz w:val="20"/>
                <w:szCs w:val="20"/>
              </w:rPr>
              <w:t>4.11.2</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sz w:val="20"/>
                <w:szCs w:val="20"/>
              </w:rPr>
              <w:t>Análisis de las causas.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procedimiento de las acciones correctivas debe comenzar con una  investigación a fondo para determinar la o las causas raíz del problema.</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sz w:val="20"/>
                <w:szCs w:val="20"/>
              </w:rPr>
              <w:t>4.11.3</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sz w:val="20"/>
                <w:szCs w:val="20"/>
              </w:rPr>
              <w:t>Selección e implementación de las acciones correctivas.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Cuando se necesite una acción correctiva, el laboratorio debe identificar las acciones correctivas posibles. </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Debe seleccionar e implementar la o las acciones con mayor posibilidad de eliminar el problema y prevenir su repetición.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Las acciones correctivas deben corresponder a la magnitud del problema y sus riesgos.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documentar e implementar  cualquier cambio necesario que resulte de las investigaciones de las acciones correctivas.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sz w:val="20"/>
                <w:szCs w:val="20"/>
              </w:rPr>
              <w:t>4.11.4</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sz w:val="20"/>
                <w:szCs w:val="20"/>
              </w:rPr>
              <w:t>Seguimiento de las acciones correctivas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realizar el seguimiento de los resultados de las acciones para asegurarse de la eficacia  de las acciones correctivas implementadas.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sz w:val="20"/>
                <w:szCs w:val="20"/>
              </w:rPr>
              <w:t>4.11.5</w:t>
            </w:r>
          </w:p>
        </w:tc>
        <w:tc>
          <w:tcPr>
            <w:tcW w:w="3733" w:type="dxa"/>
            <w:shd w:val="clear" w:color="auto" w:fill="C6D9F1" w:themeFill="text2" w:themeFillTint="33"/>
          </w:tcPr>
          <w:p w:rsidR="003A14D9" w:rsidRPr="00855C45" w:rsidRDefault="00855C45" w:rsidP="002C3284">
            <w:pPr>
              <w:rPr>
                <w:rFonts w:ascii="Arial" w:eastAsia="Arial Unicode MS" w:hAnsi="Arial"/>
                <w:b/>
                <w:sz w:val="20"/>
                <w:szCs w:val="20"/>
              </w:rPr>
            </w:pPr>
            <w:r>
              <w:rPr>
                <w:rFonts w:ascii="Arial" w:hAnsi="Arial" w:cs="Arial"/>
                <w:b/>
                <w:sz w:val="20"/>
                <w:szCs w:val="20"/>
              </w:rPr>
              <w:t>Auditoría</w:t>
            </w:r>
            <w:r w:rsidR="003A14D9" w:rsidRPr="00855C45">
              <w:rPr>
                <w:rFonts w:ascii="Arial" w:hAnsi="Arial" w:cs="Arial"/>
                <w:b/>
                <w:sz w:val="20"/>
                <w:szCs w:val="20"/>
              </w:rPr>
              <w:t>s adicionales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la identificación de no conformidades o desvíos ponga en duda el cumplimiento del laboratorio con sus propias políticas y procedimientos, o el cumplimiento  con esta Norma Internacional, el laboratorio  debe asegurarse de que los correspondientes sectores de actividades sean auditados, según el apartado 4.14, tan pronto como sea posible.</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b/>
                <w:sz w:val="20"/>
                <w:szCs w:val="20"/>
              </w:rPr>
            </w:pPr>
            <w:r w:rsidRPr="00855C45">
              <w:rPr>
                <w:rFonts w:ascii="Arial" w:hAnsi="Arial" w:cs="Arial"/>
                <w:b/>
                <w:bCs/>
                <w:sz w:val="20"/>
                <w:szCs w:val="20"/>
              </w:rPr>
              <w:lastRenderedPageBreak/>
              <w:t>4.12</w:t>
            </w:r>
          </w:p>
        </w:tc>
        <w:tc>
          <w:tcPr>
            <w:tcW w:w="3733" w:type="dxa"/>
            <w:shd w:val="clear" w:color="auto" w:fill="C6D9F1" w:themeFill="text2" w:themeFillTint="33"/>
          </w:tcPr>
          <w:p w:rsidR="003A14D9" w:rsidRPr="00855C45" w:rsidRDefault="003A14D9" w:rsidP="002C3284">
            <w:pPr>
              <w:rPr>
                <w:rFonts w:ascii="Arial" w:eastAsia="Arial Unicode MS" w:hAnsi="Arial"/>
                <w:b/>
                <w:sz w:val="20"/>
                <w:szCs w:val="20"/>
              </w:rPr>
            </w:pPr>
            <w:r w:rsidRPr="00855C45">
              <w:rPr>
                <w:rFonts w:ascii="Arial" w:hAnsi="Arial" w:cs="Arial"/>
                <w:b/>
                <w:bCs/>
                <w:sz w:val="20"/>
                <w:szCs w:val="20"/>
              </w:rPr>
              <w:t>Acciones preventivas</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855C45" w:rsidRDefault="003A14D9" w:rsidP="002C3284">
            <w:pPr>
              <w:ind w:left="-19"/>
              <w:jc w:val="right"/>
              <w:rPr>
                <w:rFonts w:ascii="Arial" w:eastAsia="Arial Unicode MS" w:hAnsi="Arial"/>
                <w:sz w:val="20"/>
                <w:szCs w:val="20"/>
              </w:rPr>
            </w:pPr>
            <w:r w:rsidRPr="00855C45">
              <w:rPr>
                <w:rFonts w:ascii="Arial" w:hAnsi="Arial" w:cs="Arial"/>
                <w:sz w:val="20"/>
                <w:szCs w:val="20"/>
              </w:rPr>
              <w:t>4.12.1</w:t>
            </w:r>
          </w:p>
        </w:tc>
        <w:tc>
          <w:tcPr>
            <w:tcW w:w="3733" w:type="dxa"/>
            <w:shd w:val="clear" w:color="auto" w:fill="C6D9F1" w:themeFill="text2" w:themeFillTint="33"/>
          </w:tcPr>
          <w:p w:rsidR="003A14D9" w:rsidRPr="00855C45" w:rsidRDefault="003A14D9" w:rsidP="002C3284">
            <w:pPr>
              <w:ind w:right="77"/>
              <w:rPr>
                <w:rFonts w:ascii="Arial" w:hAnsi="Arial" w:cs="Arial"/>
                <w:sz w:val="20"/>
                <w:szCs w:val="20"/>
              </w:rPr>
            </w:pPr>
            <w:r w:rsidRPr="00855C45">
              <w:rPr>
                <w:rFonts w:ascii="Arial" w:hAnsi="Arial" w:cs="Arial"/>
                <w:sz w:val="20"/>
                <w:szCs w:val="20"/>
              </w:rPr>
              <w:t xml:space="preserve">El laboratorio debe identificar posibles mejoras necesarias y las potenciales fuentes de no conformidades (técnicas  o relativas al sistema). </w:t>
            </w: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855C45" w:rsidRDefault="003A14D9" w:rsidP="002C3284">
            <w:pPr>
              <w:pStyle w:val="Encabezado"/>
              <w:rPr>
                <w:rFonts w:ascii="Arial" w:hAnsi="Arial" w:cs="Arial"/>
                <w:bCs/>
                <w:sz w:val="20"/>
                <w:szCs w:val="20"/>
              </w:rPr>
            </w:pPr>
          </w:p>
        </w:tc>
        <w:tc>
          <w:tcPr>
            <w:tcW w:w="1081" w:type="dxa"/>
            <w:shd w:val="clear" w:color="auto" w:fill="C6D9F1" w:themeFill="text2" w:themeFillTint="33"/>
          </w:tcPr>
          <w:p w:rsidR="003A14D9" w:rsidRPr="00855C45" w:rsidRDefault="003A14D9" w:rsidP="002C3284">
            <w:pPr>
              <w:pStyle w:val="Encabezado"/>
              <w:rPr>
                <w:rFonts w:ascii="Arial" w:hAnsi="Arial" w:cs="Arial"/>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se identifiquen oportunidades de mejora o si se requiere una acción preventiva, se deben desarrollar, implementar y realizar el seguimiento de planes de acción, a fin de reducir la probabilidad de ocurrencia de dichas no conformidades y aprovechar las oportunidades de mejora.</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4.12.2</w:t>
            </w:r>
          </w:p>
        </w:tc>
        <w:tc>
          <w:tcPr>
            <w:tcW w:w="3733" w:type="dxa"/>
            <w:shd w:val="clear" w:color="auto" w:fill="C6D9F1" w:themeFill="text2" w:themeFillTint="33"/>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Los procedimientos para las acciones preventivas deben incluir la iniciación de dichas acciones </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procedimientos para las acciones preventivas deben incluir la aplicación de controles para asegurar que sean eficaces.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4.13</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Control de los registros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4.13.1</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Generalidades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4.13.1.1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establecer y mantener procedimientos para:</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identificación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recopilación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codificación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acceso</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archivo</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almacenamiento</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mantenimiento</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disposición de los registros de la calidad</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registros técnicos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 Los registros de la calidad deben incluir informes de las </w:t>
            </w:r>
            <w:r w:rsidR="00855C45">
              <w:rPr>
                <w:rFonts w:ascii="Arial" w:hAnsi="Arial" w:cs="Arial"/>
                <w:sz w:val="20"/>
                <w:szCs w:val="20"/>
              </w:rPr>
              <w:t>auditoría</w:t>
            </w:r>
            <w:r w:rsidRPr="00E658D4">
              <w:rPr>
                <w:rFonts w:ascii="Arial" w:hAnsi="Arial" w:cs="Arial"/>
                <w:sz w:val="20"/>
                <w:szCs w:val="20"/>
              </w:rPr>
              <w:t>s internas y las revisiones por de la dirección, así como los registros de las acciones correctivas y preventivas.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4.13.1.2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Todos los registros deben ser legibles y se deben almacenar y conservar de modo que sean fácilmente recuperables en instalaciones que les provean un ambiente adecuado para prevenir los daños, el deterioro y las pérdidas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Se debe establecer el tiempo de retención de los registros.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4.13.1.3</w:t>
            </w: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Todos los registros deben ser conservados en sitio seguro y en confidencialidad (papel o electrónico).</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t>4.13.1.4</w:t>
            </w: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laboratorio debe tener procedimientos para proteger y salvaguardar los registros almacenados electrónicamente</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tener procedimientos para prevenir acceso no autorizado o la modificación de dichos registros.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4.13.2</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Registros técnicos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4.13.2.1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conservar, por un periodo determinado, los registros de las observaciones originales, de los datos derivados y de información suficiente para establecer un protocolo de control, los registros de calibración,  los registros del personal y una copia de cada informe de ensayos o certificado de calibración emitido. </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registros correspondientes a cada ensayo o calibración deben contener suficiente información para facilitar, cuando sea posible, la identificación de los factores que afectan la incertidumbre y posibilitar que el ensayo o la calibración sea repetido bajo condiciones lo más cercanas posible a las originales.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registros deben incluir la identidad del personal responsable del muestreo, de la realización de cada ensayo o calibración.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registros deben incluir la verificación de los resultados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4.13.2.2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Las observaciones, los datos y los cálculos se deben registrar en el momento de hacerlos y deben poder ser relacionados a la operación en cuestión.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4.13.2.3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Cuando ocurran errores en los registros, cada error debe ser tachado, no debe ser borrado, hecho ilegible ni eliminado y el valor correcto debe ser escrito al margen. Todas estas alteraciones a los registros deben ser firmadas o visadas por la persona que hace la corrección. </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b/>
                <w:bCs/>
                <w:sz w:val="20"/>
                <w:szCs w:val="20"/>
              </w:rPr>
            </w:pPr>
          </w:p>
        </w:tc>
        <w:tc>
          <w:tcPr>
            <w:tcW w:w="3733" w:type="dxa"/>
            <w:shd w:val="clear" w:color="auto" w:fill="auto"/>
          </w:tcPr>
          <w:p w:rsidR="003A14D9" w:rsidRPr="00E658D4" w:rsidRDefault="003A14D9" w:rsidP="002C3284">
            <w:pPr>
              <w:rPr>
                <w:rFonts w:ascii="Arial" w:hAnsi="Arial" w:cs="Arial"/>
                <w:b/>
                <w:bCs/>
                <w:sz w:val="20"/>
                <w:szCs w:val="20"/>
              </w:rPr>
            </w:pPr>
            <w:r w:rsidRPr="00E658D4">
              <w:rPr>
                <w:rFonts w:ascii="Arial" w:hAnsi="Arial" w:cs="Arial"/>
                <w:sz w:val="20"/>
                <w:szCs w:val="20"/>
              </w:rPr>
              <w:t>En el caso de los registros guardados electrónicamente, se deben tomar medidas similares para evitar pérdida o cambio de los datos originales.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hAnsi="Arial" w:cs="Arial"/>
                <w:b/>
                <w:bCs/>
                <w:sz w:val="20"/>
                <w:szCs w:val="20"/>
              </w:rPr>
            </w:pPr>
            <w:r w:rsidRPr="00E658D4">
              <w:rPr>
                <w:rFonts w:ascii="Arial" w:hAnsi="Arial" w:cs="Arial"/>
                <w:b/>
                <w:bCs/>
                <w:sz w:val="20"/>
                <w:szCs w:val="20"/>
              </w:rPr>
              <w:t>4.14</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Auditorías Internas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t>4.14.1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efectuar periódicamente, de acuerdo a un calendario y un procedimiento predeterminados, </w:t>
            </w:r>
            <w:r w:rsidR="00855C45">
              <w:rPr>
                <w:rFonts w:ascii="Arial" w:hAnsi="Arial" w:cs="Arial"/>
                <w:sz w:val="20"/>
                <w:szCs w:val="20"/>
              </w:rPr>
              <w:t>auditoría</w:t>
            </w:r>
            <w:r w:rsidRPr="00E658D4">
              <w:rPr>
                <w:rFonts w:ascii="Arial" w:hAnsi="Arial" w:cs="Arial"/>
                <w:sz w:val="20"/>
                <w:szCs w:val="20"/>
              </w:rPr>
              <w:t xml:space="preserve">s internas de sus actividades para verificar que sus operaciones continúan cumpliendo con los requisitos del SGC y de la norma </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programa de </w:t>
            </w:r>
            <w:r w:rsidR="00855C45">
              <w:rPr>
                <w:rFonts w:ascii="Arial" w:hAnsi="Arial" w:cs="Arial"/>
                <w:sz w:val="20"/>
                <w:szCs w:val="20"/>
              </w:rPr>
              <w:t>auditoría</w:t>
            </w:r>
            <w:r w:rsidRPr="00E658D4">
              <w:rPr>
                <w:rFonts w:ascii="Arial" w:hAnsi="Arial" w:cs="Arial"/>
                <w:sz w:val="20"/>
                <w:szCs w:val="20"/>
              </w:rPr>
              <w:t xml:space="preserve"> interna debe considerar todos lo elementos del SGC, incluidas las actividades de ensayo y calibración,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Es responsable de la calidad quien debe planificar y organizar las </w:t>
            </w:r>
            <w:r w:rsidR="00855C45">
              <w:rPr>
                <w:rFonts w:ascii="Arial" w:hAnsi="Arial" w:cs="Arial"/>
                <w:sz w:val="20"/>
                <w:szCs w:val="20"/>
              </w:rPr>
              <w:t>auditoría</w:t>
            </w:r>
            <w:r w:rsidRPr="00E658D4">
              <w:rPr>
                <w:rFonts w:ascii="Arial" w:hAnsi="Arial" w:cs="Arial"/>
                <w:sz w:val="20"/>
                <w:szCs w:val="20"/>
              </w:rPr>
              <w:t>s según lo establecido en el calendario y lo solicitado por la dirección.</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Tales </w:t>
            </w:r>
            <w:r w:rsidR="00855C45">
              <w:rPr>
                <w:rFonts w:ascii="Arial" w:hAnsi="Arial" w:cs="Arial"/>
                <w:sz w:val="20"/>
                <w:szCs w:val="20"/>
              </w:rPr>
              <w:t>auditoría</w:t>
            </w:r>
            <w:r w:rsidRPr="00E658D4">
              <w:rPr>
                <w:rFonts w:ascii="Arial" w:hAnsi="Arial" w:cs="Arial"/>
                <w:sz w:val="20"/>
                <w:szCs w:val="20"/>
              </w:rPr>
              <w:t>s deben ser efectuadas por personal formado y calificado, quien será, siempre que los recursos lo permitan, independiente de la actividad a ser auditada.</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t>4.14.2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Cuando los hallazgos de las </w:t>
            </w:r>
            <w:r w:rsidR="00855C45">
              <w:rPr>
                <w:rFonts w:ascii="Arial" w:hAnsi="Arial" w:cs="Arial"/>
                <w:sz w:val="20"/>
                <w:szCs w:val="20"/>
              </w:rPr>
              <w:t>auditoría</w:t>
            </w:r>
            <w:r w:rsidRPr="00E658D4">
              <w:rPr>
                <w:rFonts w:ascii="Arial" w:hAnsi="Arial" w:cs="Arial"/>
                <w:sz w:val="20"/>
                <w:szCs w:val="20"/>
              </w:rPr>
              <w:t>s pongan en duda la eficacia de las operaciones o la exactitud o validez de los resultados de los ensayos o de las calibraciones del laboratorio, éste debe tomar las acciones correctivas oportunas y, si las investigaciones revelaran que los resultados del laboratorio pueden haber sido afectados, debe notificarlo por escrito a los clientes.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t>4.14.3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Se deben registrar el sector de actividad que ha sido auditado, los hallazgos de la </w:t>
            </w:r>
            <w:r w:rsidR="00855C45">
              <w:rPr>
                <w:rFonts w:ascii="Arial" w:hAnsi="Arial" w:cs="Arial"/>
                <w:sz w:val="20"/>
                <w:szCs w:val="20"/>
              </w:rPr>
              <w:t>auditoría</w:t>
            </w:r>
            <w:r w:rsidRPr="00E658D4">
              <w:rPr>
                <w:rFonts w:ascii="Arial" w:hAnsi="Arial" w:cs="Arial"/>
                <w:sz w:val="20"/>
                <w:szCs w:val="20"/>
              </w:rPr>
              <w:t xml:space="preserve"> y las acciones correctivas que resulten de ellos.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t>4.14.4</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Las actividades de la </w:t>
            </w:r>
            <w:r w:rsidR="00855C45">
              <w:rPr>
                <w:rFonts w:ascii="Arial" w:hAnsi="Arial" w:cs="Arial"/>
                <w:sz w:val="20"/>
                <w:szCs w:val="20"/>
              </w:rPr>
              <w:t>auditoría</w:t>
            </w:r>
            <w:r w:rsidRPr="00E658D4">
              <w:rPr>
                <w:rFonts w:ascii="Arial" w:hAnsi="Arial" w:cs="Arial"/>
                <w:sz w:val="20"/>
                <w:szCs w:val="20"/>
              </w:rPr>
              <w:t xml:space="preserve"> de seguimiento deben verificar y registrar la implementación y eficacia de las acciones correctivas tomadas.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hAnsi="Arial" w:cs="Arial"/>
                <w:b/>
                <w:bCs/>
                <w:sz w:val="20"/>
                <w:szCs w:val="20"/>
              </w:rPr>
            </w:pPr>
            <w:r w:rsidRPr="00E658D4">
              <w:rPr>
                <w:rFonts w:ascii="Arial" w:hAnsi="Arial" w:cs="Arial"/>
                <w:b/>
                <w:bCs/>
                <w:sz w:val="20"/>
                <w:szCs w:val="20"/>
              </w:rPr>
              <w:t>4.15</w:t>
            </w:r>
          </w:p>
        </w:tc>
        <w:tc>
          <w:tcPr>
            <w:tcW w:w="3733" w:type="dxa"/>
            <w:shd w:val="clear" w:color="auto" w:fill="C6D9F1" w:themeFill="text2" w:themeFillTint="33"/>
          </w:tcPr>
          <w:p w:rsidR="003A14D9" w:rsidRPr="00E658D4" w:rsidRDefault="003A14D9" w:rsidP="002C3284">
            <w:pPr>
              <w:rPr>
                <w:rFonts w:ascii="Arial" w:eastAsia="Arial Unicode MS" w:hAnsi="Arial"/>
                <w:b/>
                <w:bCs/>
                <w:sz w:val="20"/>
                <w:szCs w:val="20"/>
              </w:rPr>
            </w:pPr>
            <w:r w:rsidRPr="00E658D4">
              <w:rPr>
                <w:rFonts w:ascii="Arial" w:hAnsi="Arial" w:cs="Arial"/>
                <w:b/>
                <w:bCs/>
                <w:sz w:val="20"/>
                <w:szCs w:val="20"/>
              </w:rPr>
              <w:t>Revisiones por la dirección</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r w:rsidRPr="00E658D4">
              <w:rPr>
                <w:rFonts w:ascii="Arial" w:hAnsi="Arial" w:cs="Arial"/>
                <w:sz w:val="20"/>
                <w:szCs w:val="20"/>
              </w:rPr>
              <w:lastRenderedPageBreak/>
              <w:t>4.15.1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alta dirección del laboratorio debe efectuar periódicamente, de acuerdo con un calendario y un procedimiento predeterminados, una revisión del SGC y de las actividades de ensayo o calibración del laboratorio, para asegurarse de que se mantienen constantemente adecuados y eficaces, y para introducir los cambios o mejoras necesarios.</w:t>
            </w: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5.</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Requisitos Técnicos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5.1</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Generalidades</w:t>
            </w: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5.1.1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Muchos factores determinan la exactitud y la confiabilidad de los ensayos o de las calibraciones realizadas por un laboratorio. Estos factores incluyen elementos provenientes: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de los factores humanos (5.2),</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 las instalaciones y condiciones ambientales (5.3),</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 los métodos de ensayo y de calibración y de la validación de métodos (5.4),</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 los equipos (5.5),</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 la trazabilidad de las mediciones (5.6),</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del muestreo (5.7),</w:t>
            </w:r>
            <w:r w:rsidRPr="00E658D4">
              <w:rPr>
                <w:rFonts w:ascii="Arial" w:hAnsi="Arial" w:cs="Arial"/>
                <w:sz w:val="20"/>
                <w:szCs w:val="20"/>
              </w:rPr>
              <w:tab/>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numPr>
                <w:ilvl w:val="0"/>
                <w:numId w:val="4"/>
              </w:numPr>
              <w:tabs>
                <w:tab w:val="clear" w:pos="720"/>
                <w:tab w:val="num" w:pos="6"/>
                <w:tab w:val="num" w:pos="284"/>
              </w:tabs>
              <w:ind w:left="0" w:right="77" w:hanging="284"/>
              <w:rPr>
                <w:rFonts w:ascii="Arial" w:hAnsi="Arial" w:cs="Arial"/>
                <w:sz w:val="20"/>
                <w:szCs w:val="20"/>
              </w:rPr>
            </w:pPr>
            <w:r w:rsidRPr="00E658D4">
              <w:rPr>
                <w:rFonts w:ascii="Arial" w:hAnsi="Arial" w:cs="Arial"/>
                <w:sz w:val="20"/>
                <w:szCs w:val="20"/>
              </w:rPr>
              <w:t>de la manipulación de los ítems de ensayo y de calibración (5.8).</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5.1.2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grado con el que los factores contribuyen a la incertidumbre total de la medición difiere considerablemente según los ensayos (y tipos de ensayos) y calibraciones (y tipos de calibraciones). El laboratorio debe tener en cuenta estos factores al desarrollar los métodos y procedimientos de ensayo y de calibración, en la formación y la calificación del personal, así como en la selección y la calibración de los equipos utilizados.</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5.2</w:t>
            </w:r>
          </w:p>
        </w:tc>
        <w:tc>
          <w:tcPr>
            <w:tcW w:w="3733" w:type="dxa"/>
            <w:shd w:val="clear" w:color="auto" w:fill="C6D9F1" w:themeFill="text2" w:themeFillTint="33"/>
          </w:tcPr>
          <w:p w:rsidR="003A14D9" w:rsidRPr="00E658D4" w:rsidRDefault="003A14D9" w:rsidP="002C3284">
            <w:pPr>
              <w:rPr>
                <w:rFonts w:ascii="Arial" w:hAnsi="Arial" w:cs="Arial"/>
                <w:sz w:val="20"/>
                <w:szCs w:val="20"/>
              </w:rPr>
            </w:pPr>
            <w:r w:rsidRPr="00E658D4">
              <w:rPr>
                <w:rFonts w:ascii="Arial" w:hAnsi="Arial" w:cs="Arial"/>
                <w:b/>
                <w:bCs/>
                <w:sz w:val="20"/>
                <w:szCs w:val="20"/>
              </w:rPr>
              <w:t>Personal</w:t>
            </w:r>
          </w:p>
        </w:tc>
        <w:tc>
          <w:tcPr>
            <w:tcW w:w="3733" w:type="dxa"/>
            <w:shd w:val="clear" w:color="auto" w:fill="C6D9F1" w:themeFill="text2" w:themeFillTint="33"/>
          </w:tcPr>
          <w:p w:rsidR="003A14D9" w:rsidRPr="00E658D4" w:rsidRDefault="003A14D9" w:rsidP="002C3284">
            <w:pPr>
              <w:rPr>
                <w:rFonts w:ascii="Arial" w:hAnsi="Arial" w:cs="Arial"/>
                <w:b/>
                <w:bCs/>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5.2.1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asegurar la competencia de todos los que operen equipos específicos, realizan ensayos o calibraciones, evalúan los resultados y firman los informes de ensayos y los certificados de calibración. </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Cuando emplea personal en formación, debe proveer una supervisión apropiada</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personal que realiza tareas específicas deber estar calificado sobre la base de una educación, una formación, una experiencia apropiadas y de habilidades demostradas, según sea requerido.</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5.2.2</w:t>
            </w: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 xml:space="preserve">La dirección del laboratorio debe formular las metas con respecto a la educación, la formación y las habilidades del personal del laboratorio.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laboratorio debe tener una política y procedimientos para identificar las necesidades de formación del personal y para proporcionarla. El programa de formación debe ser pertinente a las tareas presentes y futuras del laboratorio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Se debe evaluar la eficacia de las acciones de formación implementadas.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5.2.3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disponer de personal que esté empleado por el laboratorio o que esté bajo contrato con el. Cuando utilice personal técnico y de apoyo clave, ya sea bajo contrato o a  titulo suplementario.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asegurarse de que el personal sea supervisado, que sea competente, y que trabaje de acuerdo con el sistema de gestión del laboratorio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5.2.4</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mantener actualizados los perfiles de los puestos de trabajo del personal directivo, técnico y de apoyo clave, involucrado en los ensayos o calibraciones.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5.2.5</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La dirección debe autorizar a miembros específicos del personal para realizar tipos particulares de muestreos, ensayos o calibraciones, para emitir informes de ensayos y certificados de calibración, para emitir opiniones e interpretaciones y para operar tipos particulares de equipos.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b/>
                <w:bCs/>
                <w:sz w:val="20"/>
                <w:szCs w:val="20"/>
              </w:rPr>
            </w:pPr>
          </w:p>
        </w:tc>
        <w:tc>
          <w:tcPr>
            <w:tcW w:w="3733" w:type="dxa"/>
            <w:shd w:val="clear" w:color="auto" w:fill="auto"/>
          </w:tcPr>
          <w:p w:rsidR="003A14D9" w:rsidRPr="00E658D4" w:rsidRDefault="003A14D9" w:rsidP="002C3284">
            <w:pPr>
              <w:rPr>
                <w:rFonts w:ascii="Arial" w:hAnsi="Arial" w:cs="Arial"/>
                <w:b/>
                <w:bCs/>
                <w:sz w:val="20"/>
                <w:szCs w:val="20"/>
              </w:rPr>
            </w:pPr>
            <w:r w:rsidRPr="00E658D4">
              <w:rPr>
                <w:rFonts w:ascii="Arial" w:hAnsi="Arial" w:cs="Arial"/>
                <w:sz w:val="20"/>
                <w:szCs w:val="20"/>
              </w:rPr>
              <w:t>El laboratorio debe mantener registros de las autoridades pertinentes, de la competencia, del nivel de estudios y de las calificaciones profesionales, de la formación, de las habilidades y de la experiencia de todo el personal técnico, incluyendo el personal contratado. Esta información debe estar fácilmente disponible y debe incluir la fecha en la que se confirma la autorización o la competencia.</w:t>
            </w:r>
          </w:p>
        </w:tc>
        <w:tc>
          <w:tcPr>
            <w:tcW w:w="3733" w:type="dxa"/>
            <w:shd w:val="clear" w:color="auto" w:fill="auto"/>
          </w:tcPr>
          <w:p w:rsidR="003A14D9" w:rsidRPr="00E658D4" w:rsidRDefault="003A14D9" w:rsidP="002C3284">
            <w:pPr>
              <w:rPr>
                <w:rFonts w:ascii="Arial" w:eastAsia="Arial Unicode MS" w:hAnsi="Arial"/>
                <w:b/>
                <w:bCs/>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5.3</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Instalaciones y condiciones ambientales</w:t>
            </w:r>
          </w:p>
        </w:tc>
        <w:tc>
          <w:tcPr>
            <w:tcW w:w="3733" w:type="dxa"/>
            <w:shd w:val="clear" w:color="auto" w:fill="C6D9F1" w:themeFill="text2" w:themeFillTint="33"/>
          </w:tcPr>
          <w:p w:rsidR="003A14D9" w:rsidRPr="00E658D4" w:rsidRDefault="003A14D9" w:rsidP="002C3284">
            <w:pPr>
              <w:rPr>
                <w:rFonts w:ascii="Arial" w:eastAsia="Arial Unicode MS" w:hAnsi="Arial"/>
                <w:b/>
                <w:bCs/>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5.3.1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Las instalaciones de ensayos o de calibraciones del laboratorio, incluidas, pero no en forma excluyente, las fuentes de energía, la iluminación y las condiciones ambientales, deben facilitar la realización correcta de los ensayos o calibraciones.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asegurarse de que las condiciones ambientales no invaliden los resultados ni comprometan la calidad requerida de las mediciones.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deben tomar precauciones especiales cuando el muestreo y los ensayos o las calibraciones se realicen en sitios distintos a la instalación permanente del laboratorio.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requisitos técnicos para las instalaciones y las condiciones ambientales que puedan afectar a los resultados de los ensayos deben estar documentados.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5.3.2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realizar el seguimiento, controlar y registrar las condiciones ambientales según lo requieran las especificaciones, métodos y procedimientos correspondientes, o cuando éstas puedan influir en la calidad de los resultados.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debe prestar especial atención, por ejemplo, a la esterilidad biológica, el polvo, la interferencia electromagnética, la radiación, la humedad, el suministro eléctrico, la temperatura, y a los niveles de ruido y vibración, en función de las actividades técnicas en cuestión.</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las condiciones ambientales comprometan los resultados de los ensayos o de las calibraciones, estos se deben interrumpir.</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5.3.3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Debe haber una separación eficaz entre áreas vecinas, en las que se realicen actividades incompatibles. Se deben tomar medidas para evitar la contaminación cruzada.</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5.3.4</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debe controlar el acceso y el uso de las áreas que afectan la calidad de los ensayos o de las calibraciones. El laboratorio debe determinar la extensión del control en función de sus circunstancias particulares.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5.3.5</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deben tomar medidas para asegurar el orden y la limpieza del laboratorio. Cuando sea necesario se deben preparar procedimientos especiales.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b/>
                <w:bCs/>
                <w:sz w:val="20"/>
                <w:szCs w:val="20"/>
              </w:rPr>
              <w:t>5.4</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b/>
                <w:bCs/>
                <w:sz w:val="20"/>
                <w:szCs w:val="20"/>
              </w:rPr>
              <w:t>Métodos de ensayo y de calibración y validación del método</w:t>
            </w:r>
          </w:p>
        </w:tc>
        <w:tc>
          <w:tcPr>
            <w:tcW w:w="3733" w:type="dxa"/>
            <w:shd w:val="clear" w:color="auto" w:fill="C6D9F1" w:themeFill="text2" w:themeFillTint="33"/>
          </w:tcPr>
          <w:p w:rsidR="003A14D9" w:rsidRPr="00E658D4" w:rsidRDefault="003A14D9" w:rsidP="002C3284">
            <w:pPr>
              <w:rPr>
                <w:rFonts w:ascii="Arial" w:eastAsia="Arial Unicode MS" w:hAnsi="Arial"/>
                <w:b/>
                <w:bCs/>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5.4.1</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Generalidades</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aplicar métodos y procedimientos apropiados para todos los ensayos o las calibraciones dentro de su alcance. Éstos incluyen: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muestreo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manipulación</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transporte</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almacenamiento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y la preparación de los ítems a ensayar o calibrar</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corresponda, la estimación de la incertidumbre de la medición, así como también técnicas estadísticas para el análisis de los datos de los ensayos o las calibraciones.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tener instrucciones para el uso y el funcionamiento de todo el equipo pertinente, y para: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 manipulación</w:t>
            </w:r>
          </w:p>
        </w:tc>
        <w:tc>
          <w:tcPr>
            <w:tcW w:w="3733" w:type="dxa"/>
            <w:shd w:val="clear" w:color="auto" w:fill="auto"/>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preparación de los ítems a ensayar o calibrar</w:t>
            </w:r>
          </w:p>
        </w:tc>
        <w:tc>
          <w:tcPr>
            <w:tcW w:w="3733" w:type="dxa"/>
            <w:shd w:val="clear" w:color="auto" w:fill="auto"/>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Todas las instrucciones, normas, manuales y datos de referencia correspondientes al trabajo del laboratorio se deben mantener actualizados y deben estar fácilmente disponibles para el personal (véase 4.3). Cuando la ausencia de tales instrucciones pudiera comprometer los resultados de los ensayos o calibraciones.</w:t>
            </w:r>
          </w:p>
        </w:tc>
        <w:tc>
          <w:tcPr>
            <w:tcW w:w="3733" w:type="dxa"/>
            <w:shd w:val="clear" w:color="auto" w:fill="auto"/>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Las desviaciones respecto de los métodos de ensayo y de calibración deben ocurrir solamente si la desviación ha sido documentada, justificadas técnicamente, autorizada y aceptada por el cliente.</w:t>
            </w:r>
          </w:p>
        </w:tc>
        <w:tc>
          <w:tcPr>
            <w:tcW w:w="3733" w:type="dxa"/>
            <w:shd w:val="clear" w:color="auto" w:fill="auto"/>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5.4.2</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Selección de métodos</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El laboratorio debe utilizar los métodos de ensayo o de calibración, incluidos los de muestreo, que satisfagan las necesidades del cliente y que sean apropiados para los ensayos o las calibraciones que realiza. Se deben utilizar preferentemente los métodos publicados como normas internacionales, regionales o nacionales.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asegurarse de que utiliza la última versión vigente de la norma, a menos que no sea apropiado o posible.</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sea necesario, la norma debe ser complementada con detalles adicionales para asegurar la aplicación coherente.</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Cuando el cliente no especifique el método a utilizar, el laboratorio debe seleccionar los métodos apropiados que hayan sido publicados en normas internacionales, regionales o nacionales, por organizaciones técnicas reconocidas, o en libros o revistas científicas especializados, o especificados por el fabricante del equipo.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También se pueden utilizar los métodos desarrollados por el laboratorio o los métodos adaptados por el laboratorio si son apropiados para el uso previsto y si han sido validados.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cliente debe ser informado del método elegido.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confirmar que puede aplicar correctamente los métodos normalizados antes de utilizarlos para los ensayos o las calibraciones. Si el método normalizado cambia, se debe repetir la confirmación.</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Si el método propuesto  por el cliente se considera inapropiado o desactualizado, el laboratorio debe informárselo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5.4.3</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Métodos desarrollados por el laboratorio</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introducción de los métodos de ensayo y de calibración desarrollados por el laboratorio para su propio uso debe ser una actividad planificada y debe ser asignada a personal calificado, provisto de los recursos adecuados.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planes deben ser actualizados a medida que avanza el desarrollo y se debe asegurar una comunicación eficaz entre todo el personal involucrado.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5.4.4</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r w:rsidRPr="00E658D4">
              <w:rPr>
                <w:rFonts w:ascii="Arial" w:hAnsi="Arial" w:cs="Arial"/>
                <w:sz w:val="20"/>
                <w:szCs w:val="20"/>
              </w:rPr>
              <w:t>Métodos no normalizados</w:t>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Cuando sea necesario utilizar métodos no normalizados, éstos deben ser acordados con el cliente y deben incluir una especificación clara de los requisitos del cliente y del objetivo del ensayo o de la calibración.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El método desarrollado debe haber ser validado adecuadamente antes de su uso.</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5.4.5</w:t>
            </w:r>
          </w:p>
        </w:tc>
        <w:tc>
          <w:tcPr>
            <w:tcW w:w="3733" w:type="dxa"/>
            <w:shd w:val="clear" w:color="auto" w:fill="C6D9F1" w:themeFill="text2" w:themeFillTint="33"/>
          </w:tcPr>
          <w:p w:rsidR="003A14D9" w:rsidRPr="00E658D4" w:rsidRDefault="00855C45" w:rsidP="002C3284">
            <w:pPr>
              <w:rPr>
                <w:rFonts w:ascii="Arial" w:eastAsia="Arial Unicode MS" w:hAnsi="Arial"/>
                <w:sz w:val="20"/>
                <w:szCs w:val="20"/>
              </w:rPr>
            </w:pPr>
            <w:r>
              <w:rPr>
                <w:rFonts w:ascii="Arial" w:hAnsi="Arial" w:cs="Arial"/>
                <w:sz w:val="20"/>
                <w:szCs w:val="20"/>
              </w:rPr>
              <w:t>Validación de métodos</w:t>
            </w:r>
            <w:r>
              <w:rPr>
                <w:rFonts w:ascii="Arial" w:hAnsi="Arial" w:cs="Arial"/>
                <w:sz w:val="20"/>
                <w:szCs w:val="20"/>
              </w:rPr>
              <w:tab/>
            </w:r>
            <w:r w:rsidR="003A14D9"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5.4.5.1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validación es la confirmación a través del examen y el aporte de evidencias objetivas, de que se cumplen los requisitos particulares para un uso específico previsto.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5.4.5.2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validar los métodos no normalizados fuera del alcance previsto, así como las ampliaciones y modificaciones de los métodos normalizados para confirmar que los métodos son aptos para el fin previsto.</w:t>
            </w:r>
            <w:r w:rsidRPr="00E658D4">
              <w:rPr>
                <w:rFonts w:ascii="Arial" w:hAnsi="Arial" w:cs="Arial"/>
                <w:sz w:val="20"/>
                <w:szCs w:val="20"/>
              </w:rPr>
              <w:tab/>
            </w:r>
            <w:r w:rsidRPr="00E658D4">
              <w:rPr>
                <w:rFonts w:ascii="Arial" w:hAnsi="Arial" w:cs="Arial"/>
                <w:sz w:val="20"/>
                <w:szCs w:val="20"/>
              </w:rPr>
              <w:tab/>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validación debe ser tan amplia como sea necesario para satisfacer las necesidades del tipo de aplicación o del campo de aplicación dados.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registrar los resultados obtenidos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registrar el procedimiento utilizado para la validación,</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laboratorio debe registrar una declaración sobre la aptitud del método para el uso previsto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5.4.5.3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 xml:space="preserve">La gama y la exactitud de los valores deben responder a las necesidades de los clientes que se obtienen empleando métodos validados: </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 incertidumbre de los resultados</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el límite de detección</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 selectividad del método</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 linealidad</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repetibilidad</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reproducibilidad</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rPr>
                <w:rFonts w:ascii="Arial" w:hAnsi="Arial" w:cs="Arial"/>
                <w:sz w:val="20"/>
                <w:szCs w:val="20"/>
              </w:rPr>
            </w:pPr>
            <w:r w:rsidRPr="00E658D4">
              <w:rPr>
                <w:rFonts w:ascii="Arial" w:hAnsi="Arial" w:cs="Arial"/>
                <w:sz w:val="20"/>
                <w:szCs w:val="20"/>
              </w:rPr>
              <w:t>la robustez ante influencias externas o la sensibilidad cruzada contra interferencias provenientes de la matriz de la muestra o del objeto de ensayo</w:t>
            </w:r>
          </w:p>
        </w:tc>
        <w:tc>
          <w:tcPr>
            <w:tcW w:w="3733" w:type="dxa"/>
            <w:shd w:val="clear" w:color="auto" w:fill="auto"/>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213279">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5.4.6</w:t>
            </w:r>
          </w:p>
        </w:tc>
        <w:tc>
          <w:tcPr>
            <w:tcW w:w="3733" w:type="dxa"/>
            <w:shd w:val="clear" w:color="auto" w:fill="auto"/>
          </w:tcPr>
          <w:p w:rsidR="003A14D9" w:rsidRPr="00E658D4" w:rsidRDefault="003A14D9" w:rsidP="002C3284">
            <w:pPr>
              <w:rPr>
                <w:rFonts w:ascii="Arial" w:eastAsia="Arial Unicode MS" w:hAnsi="Arial"/>
                <w:sz w:val="20"/>
                <w:szCs w:val="20"/>
              </w:rPr>
            </w:pPr>
            <w:r w:rsidRPr="00E658D4">
              <w:rPr>
                <w:rFonts w:ascii="Arial" w:hAnsi="Arial" w:cs="Arial"/>
                <w:sz w:val="20"/>
                <w:szCs w:val="20"/>
              </w:rPr>
              <w:t xml:space="preserve">Estimación de la incertidumbre de la medición (Véase política de incertidumbre de la medición C). </w:t>
            </w:r>
          </w:p>
        </w:tc>
        <w:tc>
          <w:tcPr>
            <w:tcW w:w="3733" w:type="dxa"/>
            <w:shd w:val="clear" w:color="auto" w:fill="auto"/>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highlight w:val="red"/>
              </w:rPr>
            </w:pPr>
            <w:r w:rsidRPr="00E658D4">
              <w:rPr>
                <w:rFonts w:ascii="Arial" w:hAnsi="Arial" w:cs="Arial"/>
                <w:sz w:val="20"/>
                <w:szCs w:val="20"/>
              </w:rPr>
              <w:t>5.4.6.1</w:t>
            </w:r>
          </w:p>
        </w:tc>
        <w:tc>
          <w:tcPr>
            <w:tcW w:w="3733" w:type="dxa"/>
            <w:shd w:val="clear" w:color="auto" w:fill="auto"/>
          </w:tcPr>
          <w:p w:rsidR="003A14D9" w:rsidRPr="00E658D4" w:rsidRDefault="003A14D9" w:rsidP="00855C45">
            <w:pPr>
              <w:ind w:right="77"/>
              <w:rPr>
                <w:rFonts w:ascii="Arial" w:hAnsi="Arial" w:cs="Arial"/>
                <w:sz w:val="20"/>
                <w:szCs w:val="20"/>
              </w:rPr>
            </w:pPr>
            <w:r w:rsidRPr="00E658D4">
              <w:rPr>
                <w:rFonts w:ascii="Arial" w:hAnsi="Arial" w:cs="Arial"/>
                <w:sz w:val="20"/>
                <w:szCs w:val="20"/>
              </w:rPr>
              <w:t>Un laboratorio de calibración o un laboratorio de ensayo que realiza sus propias calibraciones, debe tener y debe aplicar un procedimiento para estimar la incertidumbre de la medición para todas las calibraciones y to</w:t>
            </w:r>
            <w:r w:rsidR="00855C45">
              <w:rPr>
                <w:rFonts w:ascii="Arial" w:hAnsi="Arial" w:cs="Arial"/>
                <w:sz w:val="20"/>
                <w:szCs w:val="20"/>
              </w:rPr>
              <w:t>dos los tipos de calibraciones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5.4.6.2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laboratorios de ensayos deben tener y deben aplicar procedimientos para estimar la incertidumbre de la medición.</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En algunos casos la naturaleza del método de ensayo puede excluir  un cálculo riguroso, metrológicamente y estadísticamente válido, de la incertidumbre de medición. En estos casos, el laboratorio debe, por lo menos, tratar de identificar todos los componentes de la incertidumbre y hacer una estimación razonable, y debe de asegurarse de que la forma de informar el resultado no de una impresión equivocada de la incertidumbre. Una estimación razonable se debe de basar en un conocimiento del desempeño del método y en el alcance de la medición y debe hacer uso, por ejemplo, de la experiencia adquirida y de los datos de validación anteriores.</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5.4.6.3</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se estima la incertidumbre de la medición, se deben tomar en cuenta todos los componentes de la incertidumbre que sean de importancia para la situación dada; utilizando métodos apropiados de análisis.</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5.4.7</w:t>
            </w:r>
          </w:p>
        </w:tc>
        <w:tc>
          <w:tcPr>
            <w:tcW w:w="3733" w:type="dxa"/>
            <w:shd w:val="clear" w:color="auto" w:fill="C6D9F1" w:themeFill="text2" w:themeFillTint="33"/>
          </w:tcPr>
          <w:p w:rsidR="003A14D9" w:rsidRPr="00E658D4" w:rsidRDefault="00855C45" w:rsidP="002C3284">
            <w:pPr>
              <w:rPr>
                <w:rFonts w:ascii="Arial" w:eastAsia="Arial Unicode MS" w:hAnsi="Arial"/>
                <w:sz w:val="20"/>
                <w:szCs w:val="20"/>
              </w:rPr>
            </w:pPr>
            <w:r>
              <w:rPr>
                <w:rFonts w:ascii="Arial" w:hAnsi="Arial" w:cs="Arial"/>
                <w:sz w:val="20"/>
                <w:szCs w:val="20"/>
              </w:rPr>
              <w:t>Control de los datos</w:t>
            </w:r>
            <w:r>
              <w:rPr>
                <w:rFonts w:ascii="Arial" w:hAnsi="Arial" w:cs="Arial"/>
                <w:sz w:val="20"/>
                <w:szCs w:val="20"/>
              </w:rPr>
              <w:tab/>
            </w:r>
            <w:r>
              <w:rPr>
                <w:rFonts w:ascii="Arial" w:hAnsi="Arial" w:cs="Arial"/>
                <w:sz w:val="20"/>
                <w:szCs w:val="20"/>
              </w:rPr>
              <w:tab/>
            </w:r>
          </w:p>
        </w:tc>
        <w:tc>
          <w:tcPr>
            <w:tcW w:w="3733" w:type="dxa"/>
            <w:shd w:val="clear" w:color="auto" w:fill="C6D9F1" w:themeFill="text2" w:themeFillTint="33"/>
          </w:tcPr>
          <w:p w:rsidR="003A14D9" w:rsidRPr="00E658D4" w:rsidRDefault="003A14D9" w:rsidP="002C3284">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5.4.7.1</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Los cálculos y la transferencia de los datos deben estar sujetos a verificaciones adecuadas llevadas a cabo de una manera sistemática</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5.4.7.2</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Cuando se utilicen computadoras o equipos automatizados para captar, procesar, registrar, informar, almacenar o recuperar los datos de los ensayos o de las calibraciones, el laboratorio debe asegurarse de que:</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a)</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software desarrollado por el usuario esté documentado con el detalle suficiente</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el software desarrollado por el usuario haya sido convenientemente validado, de modo que se pueda asegurar que es adecuado para el uso</w:t>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t>b)</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establecen e implementan procedimientos para proteger los datos; tales procedimientos deben incluir, pero no limitarse a:</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auto"/>
            <w:vAlign w:val="center"/>
          </w:tcPr>
          <w:p w:rsidR="003A14D9" w:rsidRPr="00E658D4" w:rsidRDefault="003A14D9" w:rsidP="002C3284">
            <w:pPr>
              <w:rPr>
                <w:rFonts w:ascii="Arial" w:eastAsia="Arial Unicode MS" w:hAnsi="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integridad</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la confidencialidad de la entrada</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recopilación de los datos</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almacenamiento</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transmisión</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hAnsi="Arial" w:cs="Arial"/>
                <w:sz w:val="20"/>
                <w:szCs w:val="20"/>
              </w:rPr>
            </w:pP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procesamiento</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2C3284">
            <w:pPr>
              <w:ind w:left="-19"/>
              <w:jc w:val="right"/>
              <w:rPr>
                <w:rFonts w:ascii="Arial" w:eastAsia="Arial Unicode MS" w:hAnsi="Arial"/>
                <w:sz w:val="20"/>
                <w:szCs w:val="20"/>
              </w:rPr>
            </w:pPr>
            <w:r w:rsidRPr="00E658D4">
              <w:rPr>
                <w:rFonts w:ascii="Arial" w:hAnsi="Arial" w:cs="Arial"/>
                <w:sz w:val="20"/>
                <w:szCs w:val="20"/>
              </w:rPr>
              <w:lastRenderedPageBreak/>
              <w:t>c)</w:t>
            </w:r>
          </w:p>
        </w:tc>
        <w:tc>
          <w:tcPr>
            <w:tcW w:w="3733" w:type="dxa"/>
            <w:shd w:val="clear" w:color="auto" w:fill="auto"/>
          </w:tcPr>
          <w:p w:rsidR="003A14D9" w:rsidRPr="00E658D4" w:rsidRDefault="003A14D9" w:rsidP="002C3284">
            <w:pPr>
              <w:ind w:right="77"/>
              <w:rPr>
                <w:rFonts w:ascii="Arial" w:hAnsi="Arial" w:cs="Arial"/>
                <w:sz w:val="20"/>
                <w:szCs w:val="20"/>
              </w:rPr>
            </w:pPr>
            <w:r w:rsidRPr="00E658D4">
              <w:rPr>
                <w:rFonts w:ascii="Arial" w:hAnsi="Arial" w:cs="Arial"/>
                <w:sz w:val="20"/>
                <w:szCs w:val="20"/>
              </w:rPr>
              <w:t>se debe dar mantenimiento de las computadoras y equipos automatizados con el fin de asegurar que funcionan adecuadamente y que se encuentran en las condiciones ambientales y de operación necesarias para preservar la integridad de los datos de ensayo o de calibración.</w:t>
            </w:r>
          </w:p>
        </w:tc>
        <w:tc>
          <w:tcPr>
            <w:tcW w:w="3733" w:type="dxa"/>
            <w:shd w:val="clear" w:color="auto" w:fill="auto"/>
            <w:vAlign w:val="center"/>
          </w:tcPr>
          <w:p w:rsidR="003A14D9" w:rsidRPr="00E658D4" w:rsidRDefault="003A14D9" w:rsidP="002C3284">
            <w:pPr>
              <w:rPr>
                <w:rFonts w:ascii="Arial" w:hAnsi="Arial" w:cs="Arial"/>
                <w:sz w:val="20"/>
                <w:szCs w:val="20"/>
              </w:rPr>
            </w:pPr>
          </w:p>
        </w:tc>
        <w:tc>
          <w:tcPr>
            <w:tcW w:w="3733" w:type="dxa"/>
            <w:shd w:val="clear" w:color="auto" w:fill="auto"/>
            <w:vAlign w:val="center"/>
          </w:tcPr>
          <w:p w:rsidR="003A14D9" w:rsidRPr="00E658D4" w:rsidRDefault="003A14D9" w:rsidP="002C3284">
            <w:pPr>
              <w:pStyle w:val="Encabezado"/>
              <w:rPr>
                <w:rFonts w:ascii="Arial" w:hAnsi="Arial" w:cs="Arial"/>
                <w:b/>
                <w:bCs/>
                <w:sz w:val="20"/>
                <w:szCs w:val="20"/>
              </w:rPr>
            </w:pPr>
          </w:p>
        </w:tc>
        <w:tc>
          <w:tcPr>
            <w:tcW w:w="1081" w:type="dxa"/>
            <w:shd w:val="clear" w:color="auto" w:fill="auto"/>
          </w:tcPr>
          <w:p w:rsidR="003A14D9" w:rsidRPr="00E658D4" w:rsidRDefault="003A14D9" w:rsidP="002C3284">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C1439B">
            <w:pPr>
              <w:rPr>
                <w:rFonts w:ascii="Arial" w:eastAsia="Arial Unicode MS" w:hAnsi="Arial"/>
                <w:sz w:val="20"/>
                <w:szCs w:val="20"/>
              </w:rPr>
            </w:pPr>
            <w:r w:rsidRPr="00E658D4">
              <w:rPr>
                <w:rFonts w:ascii="Arial" w:hAnsi="Arial" w:cs="Arial"/>
                <w:b/>
                <w:bCs/>
                <w:sz w:val="20"/>
                <w:szCs w:val="20"/>
              </w:rPr>
              <w:t>5.5</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sidRPr="00E658D4">
              <w:rPr>
                <w:rFonts w:ascii="Arial" w:hAnsi="Arial" w:cs="Arial"/>
                <w:b/>
                <w:bCs/>
                <w:sz w:val="20"/>
                <w:szCs w:val="20"/>
              </w:rPr>
              <w:t>Equipos</w:t>
            </w:r>
            <w:r w:rsidRPr="00E658D4">
              <w:rPr>
                <w:rFonts w:ascii="Arial" w:hAnsi="Arial" w:cs="Arial"/>
                <w:b/>
                <w:bCs/>
                <w:sz w:val="20"/>
                <w:szCs w:val="20"/>
              </w:rPr>
              <w:tab/>
            </w:r>
            <w:r w:rsidRPr="00E658D4">
              <w:rPr>
                <w:rFonts w:ascii="Arial" w:hAnsi="Arial" w:cs="Arial"/>
                <w:b/>
                <w:bCs/>
                <w:sz w:val="20"/>
                <w:szCs w:val="20"/>
              </w:rPr>
              <w:tab/>
            </w:r>
            <w:r w:rsidRPr="00E658D4">
              <w:rPr>
                <w:rFonts w:ascii="Arial" w:hAnsi="Arial" w:cs="Arial"/>
                <w:b/>
                <w:bCs/>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5.5.1</w:t>
            </w:r>
          </w:p>
        </w:tc>
        <w:tc>
          <w:tcPr>
            <w:tcW w:w="3733" w:type="dxa"/>
            <w:shd w:val="clear" w:color="auto" w:fill="auto"/>
          </w:tcPr>
          <w:p w:rsidR="003A14D9" w:rsidRPr="00E658D4" w:rsidRDefault="003A14D9" w:rsidP="002C128F">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laboratorio debe estar previsto con todos los equipos requeridos para la correcta ejecución de los ensayos o de las calibraciones :</w:t>
            </w:r>
            <w:r>
              <w:rPr>
                <w:rFonts w:ascii="Arial" w:hAnsi="Arial" w:cs="Arial"/>
                <w:sz w:val="20"/>
                <w:szCs w:val="20"/>
              </w:rPr>
              <w:t xml:space="preserve"> </w:t>
            </w:r>
            <w:r w:rsidRPr="00E658D4">
              <w:rPr>
                <w:rFonts w:ascii="Arial" w:hAnsi="Arial" w:cs="Arial"/>
                <w:sz w:val="20"/>
                <w:szCs w:val="20"/>
              </w:rPr>
              <w:t>el muestreo</w:t>
            </w:r>
            <w:r>
              <w:rPr>
                <w:rFonts w:ascii="Arial" w:hAnsi="Arial" w:cs="Arial"/>
                <w:sz w:val="20"/>
                <w:szCs w:val="20"/>
              </w:rPr>
              <w:t xml:space="preserve">, </w:t>
            </w:r>
            <w:r w:rsidRPr="00E658D4">
              <w:rPr>
                <w:rFonts w:ascii="Arial" w:hAnsi="Arial" w:cs="Arial"/>
                <w:sz w:val="20"/>
                <w:szCs w:val="20"/>
              </w:rPr>
              <w:t>la medición</w:t>
            </w:r>
            <w:r>
              <w:rPr>
                <w:rFonts w:ascii="Arial" w:hAnsi="Arial" w:cs="Arial"/>
                <w:sz w:val="20"/>
                <w:szCs w:val="20"/>
              </w:rPr>
              <w:t xml:space="preserve">, </w:t>
            </w:r>
            <w:r w:rsidRPr="00E658D4">
              <w:rPr>
                <w:rFonts w:ascii="Arial" w:hAnsi="Arial" w:cs="Arial"/>
                <w:sz w:val="20"/>
                <w:szCs w:val="20"/>
              </w:rPr>
              <w:t>el ensayo</w:t>
            </w:r>
            <w:r>
              <w:rPr>
                <w:rFonts w:ascii="Arial" w:hAnsi="Arial" w:cs="Arial"/>
                <w:sz w:val="20"/>
                <w:szCs w:val="20"/>
              </w:rPr>
              <w:t xml:space="preserve">, </w:t>
            </w:r>
            <w:r w:rsidRPr="00E658D4">
              <w:rPr>
                <w:rFonts w:ascii="Arial" w:hAnsi="Arial" w:cs="Arial"/>
                <w:sz w:val="20"/>
                <w:szCs w:val="20"/>
              </w:rPr>
              <w:t>la preparación de los ítems de ensayo o de calibración</w:t>
            </w:r>
            <w:r>
              <w:rPr>
                <w:rFonts w:ascii="Arial" w:hAnsi="Arial" w:cs="Arial"/>
                <w:sz w:val="20"/>
                <w:szCs w:val="20"/>
              </w:rPr>
              <w:t xml:space="preserve"> </w:t>
            </w:r>
            <w:r w:rsidRPr="00E658D4">
              <w:rPr>
                <w:rFonts w:ascii="Arial" w:hAnsi="Arial" w:cs="Arial"/>
                <w:sz w:val="20"/>
                <w:szCs w:val="20"/>
              </w:rPr>
              <w:t>el procesamiento y análisis de los datos de ensayo o de calibración</w:t>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DD7758">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En aquellos casos en los que el laboratorio necesita utilizar equipos que estén fuera de su control permanente, debe asegurarse de que se cumplan los requis</w:t>
            </w:r>
            <w:r>
              <w:rPr>
                <w:rFonts w:ascii="Arial" w:hAnsi="Arial" w:cs="Arial"/>
                <w:sz w:val="20"/>
                <w:szCs w:val="20"/>
              </w:rPr>
              <w:t>itos de esta Norma.</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5.5.2</w:t>
            </w:r>
          </w:p>
        </w:tc>
        <w:tc>
          <w:tcPr>
            <w:tcW w:w="3733" w:type="dxa"/>
            <w:shd w:val="clear" w:color="auto" w:fill="FFFFFF"/>
          </w:tcPr>
          <w:p w:rsidR="003A14D9" w:rsidRPr="00E658D4" w:rsidRDefault="003A14D9" w:rsidP="002C128F">
            <w:pPr>
              <w:ind w:right="77"/>
              <w:rPr>
                <w:rFonts w:ascii="Arial" w:hAnsi="Arial" w:cs="Arial"/>
                <w:sz w:val="20"/>
                <w:szCs w:val="20"/>
              </w:rPr>
            </w:pPr>
            <w:r w:rsidRPr="00E658D4">
              <w:rPr>
                <w:rFonts w:ascii="Arial" w:hAnsi="Arial" w:cs="Arial"/>
                <w:sz w:val="20"/>
                <w:szCs w:val="20"/>
              </w:rPr>
              <w:t xml:space="preserve">Los equipos y su software utilizado para los ensayos, las calibraciones y el muestreo deben permitir lograr la exactitud requerida. </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Los equipos y su software utilizado deben cumplir con las especificaciones pertinentes para los ensayos o las calibraciones concernientes.</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bookmarkStart w:id="0" w:name="_GoBack"/>
            <w:bookmarkEnd w:id="0"/>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Se deben establecer programas de calibración para las magnitudes o los valores esenciales de los instrumentos cuando dichas propiedades afecten significativamente a los resultados.</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Antes de poner en servicio un equipo (incluido el utilizado para el muestreo) se lo debe calibrar o verificar con el fin de asegurar que responde a las exigencias especificadas del laboratorio y cumple con las especificaciones normalizada pertinentes</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5.5.3</w:t>
            </w:r>
          </w:p>
        </w:tc>
        <w:tc>
          <w:tcPr>
            <w:tcW w:w="3733" w:type="dxa"/>
            <w:shd w:val="clear" w:color="auto" w:fill="FFFFFF"/>
          </w:tcPr>
          <w:p w:rsidR="003A14D9" w:rsidRPr="00E658D4" w:rsidRDefault="003A14D9" w:rsidP="002C128F">
            <w:pPr>
              <w:ind w:right="77"/>
              <w:rPr>
                <w:rFonts w:ascii="Arial" w:hAnsi="Arial" w:cs="Arial"/>
                <w:sz w:val="20"/>
                <w:szCs w:val="20"/>
              </w:rPr>
            </w:pPr>
            <w:r w:rsidRPr="00E658D4">
              <w:rPr>
                <w:rFonts w:ascii="Arial" w:hAnsi="Arial" w:cs="Arial"/>
                <w:sz w:val="20"/>
                <w:szCs w:val="20"/>
              </w:rPr>
              <w:t xml:space="preserve">Los equipos deben ser operados por personal autorizado. </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hAnsi="Arial" w:cs="Arial"/>
                <w:sz w:val="20"/>
                <w:szCs w:val="20"/>
              </w:rPr>
            </w:pPr>
          </w:p>
        </w:tc>
        <w:tc>
          <w:tcPr>
            <w:tcW w:w="3733" w:type="dxa"/>
            <w:shd w:val="clear" w:color="auto" w:fill="auto"/>
          </w:tcPr>
          <w:p w:rsidR="003A14D9" w:rsidRPr="00E658D4" w:rsidRDefault="003A14D9" w:rsidP="000D3611">
            <w:pPr>
              <w:ind w:right="77"/>
              <w:rPr>
                <w:rFonts w:ascii="Arial" w:hAnsi="Arial" w:cs="Arial"/>
                <w:sz w:val="20"/>
                <w:szCs w:val="20"/>
              </w:rPr>
            </w:pPr>
            <w:r w:rsidRPr="00E658D4">
              <w:rPr>
                <w:rFonts w:ascii="Arial" w:hAnsi="Arial" w:cs="Arial"/>
                <w:sz w:val="20"/>
                <w:szCs w:val="20"/>
              </w:rPr>
              <w:t>Las instrucciones actualizadas sobre el uso y mantenimiento de los equipos (incluido cualquier manual pertinente suministrado por el fabricante del equipo), deben estar disponibles para ser utilizadas por el personal del laboratorio.</w:t>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5.5.4</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Cada equipo y su software utilizado para los ensayos y las calibraciones, que sea importante para el resultado, debe, en la medida de lo posible, estar unívocamente identificado.</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5.5.5</w:t>
            </w:r>
          </w:p>
        </w:tc>
        <w:tc>
          <w:tcPr>
            <w:tcW w:w="3733" w:type="dxa"/>
            <w:shd w:val="clear" w:color="auto" w:fill="FFFFFF"/>
          </w:tcPr>
          <w:p w:rsidR="003A14D9" w:rsidRPr="00E658D4" w:rsidRDefault="003A14D9" w:rsidP="000D3611">
            <w:pPr>
              <w:ind w:right="77"/>
              <w:rPr>
                <w:rFonts w:ascii="Arial" w:hAnsi="Arial" w:cs="Arial"/>
                <w:sz w:val="20"/>
                <w:szCs w:val="20"/>
              </w:rPr>
            </w:pPr>
            <w:r>
              <w:rPr>
                <w:rFonts w:ascii="Arial" w:hAnsi="Arial" w:cs="Arial"/>
                <w:sz w:val="20"/>
                <w:szCs w:val="20"/>
              </w:rPr>
              <w:t>S</w:t>
            </w:r>
            <w:r w:rsidRPr="00E658D4">
              <w:rPr>
                <w:rFonts w:ascii="Arial" w:hAnsi="Arial" w:cs="Arial"/>
                <w:sz w:val="20"/>
                <w:szCs w:val="20"/>
              </w:rPr>
              <w:t>e deben establecer registros de cada componente del equipamiento y su software que sea importante para la realización de los ensayos o las calibraciones. Los registros deben incluir por lo menos lo siguiente:</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a)</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la identificación del equipo y su software;</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b)</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el nombre del fabricante, la identificación del modelo, el número de serie u otra identificación única;</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c)</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las verificaciones de la conformidad del equipo con la especificación. (véase 5.5.2);</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d)</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la ubicación actual, cuando corresponda</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e)</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las instrucciones del fabricante, si están disponibles, o la referencia a su ubicación;</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f)</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las fechas, los resultados y las copias de los informes y de los certificados de todas las calibraciones, los ajustes, los criterios de aceptación, y la fecha prevista de la próxima calibración;</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g)</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 xml:space="preserve">el plan de mantenimiento, cuando corresponda, y el mantenimiento llevado a cabo hasta la fecha; </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h)</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todo daño, mal funcionamiento, modificación o reparación al equipo.</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F37DB5">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5.5.6</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El laboratorio debe tener procedimientos para la manipulación segura, el transporte, el almacenamiento, el uso y el mantenimiento planificado de los equipos de medición con el fin de asegurar el funcionamiento correcto y de prevenir la contaminación o el deterioro.</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5.5.7</w:t>
            </w:r>
          </w:p>
        </w:tc>
        <w:tc>
          <w:tcPr>
            <w:tcW w:w="3733" w:type="dxa"/>
            <w:shd w:val="clear" w:color="auto" w:fill="FFFFFF"/>
          </w:tcPr>
          <w:p w:rsidR="003A14D9" w:rsidRPr="00E658D4" w:rsidRDefault="003A14D9" w:rsidP="002C128F">
            <w:pPr>
              <w:ind w:right="77"/>
              <w:rPr>
                <w:rFonts w:ascii="Arial" w:hAnsi="Arial" w:cs="Arial"/>
                <w:sz w:val="20"/>
                <w:szCs w:val="20"/>
              </w:rPr>
            </w:pPr>
            <w:r>
              <w:rPr>
                <w:rFonts w:ascii="Arial" w:hAnsi="Arial" w:cs="Arial"/>
                <w:sz w:val="20"/>
                <w:szCs w:val="20"/>
              </w:rPr>
              <w:t>L</w:t>
            </w:r>
            <w:r w:rsidRPr="00E658D4">
              <w:rPr>
                <w:rFonts w:ascii="Arial" w:hAnsi="Arial" w:cs="Arial"/>
                <w:sz w:val="20"/>
                <w:szCs w:val="20"/>
              </w:rPr>
              <w:t xml:space="preserve">os equipos que hayan sido sometidos a una sobrecarga o a un uso inadecuado, que den resultados dudosos, o se haya demostrado que son defectuosos o que están fuera de los límites especificados, deben ser puestos fuera de servicio. </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2C128F">
            <w:pPr>
              <w:ind w:right="77"/>
              <w:rPr>
                <w:rFonts w:ascii="Arial" w:hAnsi="Arial" w:cs="Arial"/>
                <w:sz w:val="20"/>
                <w:szCs w:val="20"/>
              </w:rPr>
            </w:pPr>
            <w:r w:rsidRPr="00E658D4">
              <w:rPr>
                <w:rFonts w:ascii="Arial" w:hAnsi="Arial" w:cs="Arial"/>
                <w:sz w:val="20"/>
                <w:szCs w:val="20"/>
              </w:rPr>
              <w:t>Se deben aislar para evitar su uso o se deben rotular o marcar claramente como que están fuera de servicio hasta que hayan sido reparados y se haya demostrado por calibración o ensayo que funcionan correctamente.</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2C128F">
            <w:pPr>
              <w:ind w:right="77"/>
              <w:rPr>
                <w:rFonts w:ascii="Arial" w:hAnsi="Arial" w:cs="Arial"/>
                <w:sz w:val="20"/>
                <w:szCs w:val="20"/>
              </w:rPr>
            </w:pPr>
            <w:r w:rsidRPr="00E658D4">
              <w:rPr>
                <w:rFonts w:ascii="Arial" w:hAnsi="Arial" w:cs="Arial"/>
                <w:sz w:val="20"/>
                <w:szCs w:val="20"/>
              </w:rPr>
              <w:t>El laboratorio debe examinar el efecto del defecto o desvío de los límites especificados en los ensayos o las calibraciones anteriores y debe aplicar el procedimiento de "Control de trabajo no conforme" (véase 4.9).</w:t>
            </w:r>
          </w:p>
        </w:tc>
        <w:tc>
          <w:tcPr>
            <w:tcW w:w="3733" w:type="dxa"/>
            <w:shd w:val="clear" w:color="auto" w:fill="FFFFFF"/>
            <w:vAlign w:val="center"/>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5.5.8</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Cuando sea posible, todo el equipo bajo el control del laboratorio que requieran una calibración, deben ser rotulados, codificados o identificados de alguna manera para indicar el estado de calibración, incluida la fecha en la que  fueron calibrados por última vez y su fecha de vencimiento o el criterio para la próxima calibración.</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5.5.9</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Cuando, por cualquier razón, el equipo quede fuera del control directo del laboratorio, el laboratorio, este debe asegurarse de que se verifican el funcionamiento y el estado de calibración del equipo y de que son satisfactorios, antes de que el equipo sea reintegrado al servicio.</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5.5.10</w:t>
            </w:r>
          </w:p>
        </w:tc>
        <w:tc>
          <w:tcPr>
            <w:tcW w:w="3733" w:type="dxa"/>
            <w:shd w:val="clear" w:color="auto" w:fill="FFFFFF"/>
          </w:tcPr>
          <w:p w:rsidR="003A14D9" w:rsidRPr="00E658D4" w:rsidRDefault="003A14D9" w:rsidP="002C128F">
            <w:pPr>
              <w:ind w:right="77"/>
              <w:rPr>
                <w:rFonts w:ascii="Arial" w:hAnsi="Arial" w:cs="Arial"/>
                <w:sz w:val="20"/>
                <w:szCs w:val="20"/>
              </w:rPr>
            </w:pPr>
            <w:r w:rsidRPr="00E658D4">
              <w:rPr>
                <w:rFonts w:ascii="Arial" w:hAnsi="Arial" w:cs="Arial"/>
                <w:sz w:val="20"/>
                <w:szCs w:val="20"/>
              </w:rPr>
              <w:t>Cuando se necesiten comprobaciones intermedias para mantener la confianza en el estado de calibración de los equipos, éstas se deben efectuar según un procedimiento definido.</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B75B50">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5.5.11</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Cuando las calibraciones den lugar a un conjunto de factores de corrección, el laboratorio debe tener procedimientos para asegurarse de que las copias (por ejemplo, en el software), se actualizan correctamente.</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5.5.12</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Se deben proteger los equipos de ensayo y de calibración, tanto en hardware como el software, contra ajustes que pudieran invalidar los resultados de los ensayos o de las calibraciones.</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b/>
                <w:bCs/>
                <w:sz w:val="20"/>
                <w:szCs w:val="20"/>
              </w:rPr>
              <w:t>5.6</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sidRPr="00E658D4">
              <w:rPr>
                <w:rFonts w:ascii="Arial" w:hAnsi="Arial" w:cs="Arial"/>
                <w:b/>
                <w:bCs/>
                <w:sz w:val="20"/>
                <w:szCs w:val="20"/>
              </w:rPr>
              <w:t xml:space="preserve">Trazabilidad de las medición </w:t>
            </w:r>
            <w:r w:rsidRPr="00E658D4">
              <w:rPr>
                <w:rFonts w:ascii="Arial" w:hAnsi="Arial" w:cs="Arial"/>
                <w:sz w:val="20"/>
                <w:szCs w:val="20"/>
              </w:rPr>
              <w:t>(véase política de trazabilidad de las Mediciones B)</w:t>
            </w:r>
          </w:p>
        </w:tc>
        <w:tc>
          <w:tcPr>
            <w:tcW w:w="3733" w:type="dxa"/>
            <w:shd w:val="clear" w:color="auto" w:fill="C6D9F1" w:themeFill="text2" w:themeFillTint="33"/>
          </w:tcPr>
          <w:p w:rsidR="003A14D9" w:rsidRPr="00E658D4" w:rsidRDefault="003A14D9" w:rsidP="000D3611">
            <w:pPr>
              <w:rPr>
                <w:rFonts w:ascii="Arial" w:eastAsia="Arial Unicode MS" w:hAnsi="Arial"/>
                <w:b/>
                <w:bCs/>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5.6.1</w:t>
            </w:r>
          </w:p>
        </w:tc>
        <w:tc>
          <w:tcPr>
            <w:tcW w:w="3733" w:type="dxa"/>
            <w:shd w:val="clear" w:color="auto" w:fill="C6D9F1" w:themeFill="text2" w:themeFillTint="33"/>
          </w:tcPr>
          <w:p w:rsidR="003A14D9" w:rsidRPr="00E658D4" w:rsidRDefault="003A14D9" w:rsidP="000D3611">
            <w:pPr>
              <w:ind w:right="77"/>
              <w:rPr>
                <w:rFonts w:ascii="Arial" w:hAnsi="Arial" w:cs="Arial"/>
                <w:sz w:val="20"/>
                <w:szCs w:val="20"/>
              </w:rPr>
            </w:pPr>
            <w:r w:rsidRPr="00E658D4">
              <w:rPr>
                <w:rFonts w:ascii="Arial" w:hAnsi="Arial" w:cs="Arial"/>
                <w:sz w:val="20"/>
                <w:szCs w:val="20"/>
              </w:rPr>
              <w:t>Generalidades</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C6D9F1" w:themeFill="text2" w:themeFillTint="33"/>
            <w:vAlign w:val="center"/>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eastAsia="Arial Unicode MS" w:hAnsi="Arial"/>
                <w:sz w:val="20"/>
                <w:szCs w:val="20"/>
              </w:rPr>
            </w:pPr>
          </w:p>
        </w:tc>
        <w:tc>
          <w:tcPr>
            <w:tcW w:w="3733" w:type="dxa"/>
            <w:shd w:val="clear" w:color="auto" w:fill="auto"/>
          </w:tcPr>
          <w:p w:rsidR="003A14D9" w:rsidRPr="00E658D4" w:rsidRDefault="003A14D9" w:rsidP="0039738E">
            <w:pPr>
              <w:ind w:right="77"/>
              <w:rPr>
                <w:rFonts w:ascii="Arial" w:hAnsi="Arial" w:cs="Arial"/>
                <w:sz w:val="20"/>
                <w:szCs w:val="20"/>
              </w:rPr>
            </w:pPr>
            <w:r w:rsidRPr="00E658D4">
              <w:rPr>
                <w:rFonts w:ascii="Arial" w:hAnsi="Arial" w:cs="Arial"/>
                <w:sz w:val="20"/>
                <w:szCs w:val="20"/>
              </w:rPr>
              <w:t>Todos los equipos utilizados para los ensayos o las calibraciones, incluidos los equipos para mediciones auxiliares (por ejemplo, de las condiciones ambientales), que tenga un efecto significativo sobre la exactitud o en la validez del resultado del ensayo, de la calibración o del muestreo, deben ser calibrados an</w:t>
            </w:r>
            <w:r>
              <w:rPr>
                <w:rFonts w:ascii="Arial" w:hAnsi="Arial" w:cs="Arial"/>
                <w:sz w:val="20"/>
                <w:szCs w:val="20"/>
              </w:rPr>
              <w:t>tes de ser puestos en servicio.</w:t>
            </w:r>
            <w:r w:rsidRPr="00E658D4">
              <w:rPr>
                <w:rFonts w:ascii="Arial" w:hAnsi="Arial" w:cs="Arial"/>
                <w:sz w:val="20"/>
                <w:szCs w:val="20"/>
              </w:rPr>
              <w:tab/>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eastAsia="Arial Unicode MS" w:hAnsi="Arial"/>
                <w:sz w:val="20"/>
                <w:szCs w:val="20"/>
              </w:rPr>
            </w:pPr>
          </w:p>
        </w:tc>
        <w:tc>
          <w:tcPr>
            <w:tcW w:w="3733" w:type="dxa"/>
            <w:shd w:val="clear" w:color="auto" w:fill="auto"/>
          </w:tcPr>
          <w:p w:rsidR="003A14D9" w:rsidRPr="00E658D4" w:rsidRDefault="003A14D9" w:rsidP="0039738E">
            <w:pPr>
              <w:ind w:right="77"/>
              <w:rPr>
                <w:rFonts w:ascii="Arial" w:hAnsi="Arial" w:cs="Arial"/>
                <w:sz w:val="20"/>
                <w:szCs w:val="20"/>
              </w:rPr>
            </w:pPr>
            <w:r w:rsidRPr="00E658D4">
              <w:rPr>
                <w:rFonts w:ascii="Arial" w:hAnsi="Arial" w:cs="Arial"/>
                <w:sz w:val="20"/>
                <w:szCs w:val="20"/>
              </w:rPr>
              <w:t>El laboratorio debe establecer un programa y un procedimiento para la calibración de sus equipos</w:t>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5.6.2</w:t>
            </w:r>
          </w:p>
        </w:tc>
        <w:tc>
          <w:tcPr>
            <w:tcW w:w="3733" w:type="dxa"/>
            <w:shd w:val="clear" w:color="auto" w:fill="C6D9F1" w:themeFill="text2" w:themeFillTint="33"/>
          </w:tcPr>
          <w:p w:rsidR="003A14D9" w:rsidRPr="00E658D4" w:rsidRDefault="00855C45" w:rsidP="000D3611">
            <w:pPr>
              <w:rPr>
                <w:rFonts w:ascii="Arial" w:eastAsia="Arial Unicode MS" w:hAnsi="Arial"/>
                <w:sz w:val="20"/>
                <w:szCs w:val="20"/>
              </w:rPr>
            </w:pPr>
            <w:r>
              <w:rPr>
                <w:rFonts w:ascii="Arial" w:hAnsi="Arial" w:cs="Arial"/>
                <w:sz w:val="20"/>
                <w:szCs w:val="20"/>
              </w:rPr>
              <w:t>Requisitos específicos</w:t>
            </w:r>
            <w:r>
              <w:rPr>
                <w:rFonts w:ascii="Arial" w:hAnsi="Arial" w:cs="Arial"/>
                <w:sz w:val="20"/>
                <w:szCs w:val="20"/>
              </w:rPr>
              <w:tab/>
            </w:r>
            <w:r w:rsidR="003A14D9"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eastAsia="Arial Unicode MS" w:hAnsi="Arial"/>
                <w:sz w:val="20"/>
                <w:szCs w:val="20"/>
              </w:rPr>
            </w:pPr>
          </w:p>
        </w:tc>
        <w:tc>
          <w:tcPr>
            <w:tcW w:w="3733" w:type="dxa"/>
            <w:shd w:val="clear" w:color="auto" w:fill="auto"/>
          </w:tcPr>
          <w:p w:rsidR="003A14D9" w:rsidRPr="00E658D4" w:rsidRDefault="003A14D9" w:rsidP="000D3611">
            <w:pPr>
              <w:ind w:left="36" w:right="77"/>
              <w:rPr>
                <w:rFonts w:ascii="Arial" w:hAnsi="Arial" w:cs="Arial"/>
                <w:sz w:val="20"/>
                <w:szCs w:val="20"/>
              </w:rPr>
            </w:pPr>
            <w:r>
              <w:rPr>
                <w:rFonts w:ascii="Arial" w:hAnsi="Arial" w:cs="Arial"/>
                <w:sz w:val="20"/>
                <w:szCs w:val="20"/>
              </w:rPr>
              <w:t>E</w:t>
            </w:r>
            <w:r w:rsidRPr="00E658D4">
              <w:rPr>
                <w:rFonts w:ascii="Arial" w:hAnsi="Arial" w:cs="Arial"/>
                <w:sz w:val="20"/>
                <w:szCs w:val="20"/>
              </w:rPr>
              <w:t>l uso de materiales de referencia certificados provistos por un proveedor competente con el fin de caracterizar física o químicamente un material de manera confiable;</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tcPr>
          <w:p w:rsidR="003A14D9" w:rsidRPr="00E658D4" w:rsidRDefault="003A14D9" w:rsidP="000D3611">
            <w:pPr>
              <w:ind w:left="-19"/>
              <w:jc w:val="right"/>
              <w:rPr>
                <w:rFonts w:ascii="Arial" w:eastAsia="Arial Unicode MS" w:hAnsi="Arial"/>
                <w:sz w:val="20"/>
                <w:szCs w:val="20"/>
              </w:rPr>
            </w:pPr>
          </w:p>
        </w:tc>
        <w:tc>
          <w:tcPr>
            <w:tcW w:w="3733" w:type="dxa"/>
            <w:shd w:val="clear" w:color="auto" w:fill="auto"/>
          </w:tcPr>
          <w:p w:rsidR="003A14D9" w:rsidRPr="00E658D4" w:rsidRDefault="003A14D9" w:rsidP="000D3611">
            <w:pPr>
              <w:ind w:left="36" w:right="77"/>
              <w:rPr>
                <w:rFonts w:ascii="Arial" w:hAnsi="Arial" w:cs="Arial"/>
                <w:sz w:val="20"/>
                <w:szCs w:val="20"/>
              </w:rPr>
            </w:pPr>
            <w:r>
              <w:rPr>
                <w:rFonts w:ascii="Arial" w:hAnsi="Arial" w:cs="Arial"/>
                <w:sz w:val="20"/>
                <w:szCs w:val="20"/>
              </w:rPr>
              <w:t>L</w:t>
            </w:r>
            <w:r w:rsidRPr="00E658D4">
              <w:rPr>
                <w:rFonts w:ascii="Arial" w:hAnsi="Arial" w:cs="Arial"/>
                <w:sz w:val="20"/>
                <w:szCs w:val="20"/>
              </w:rPr>
              <w:t>a utilización de métodos especificados o de normas consensuadas, claramente descritos y acordados por todas las partes concernientes.</w:t>
            </w:r>
          </w:p>
        </w:tc>
        <w:tc>
          <w:tcPr>
            <w:tcW w:w="3733" w:type="dxa"/>
            <w:shd w:val="clear" w:color="auto" w:fill="auto"/>
            <w:vAlign w:val="center"/>
          </w:tcPr>
          <w:p w:rsidR="003A14D9" w:rsidRPr="00E658D4" w:rsidRDefault="003A14D9" w:rsidP="000D3611">
            <w:pPr>
              <w:rPr>
                <w:rFonts w:ascii="Arial" w:eastAsia="Arial Unicode MS" w:hAnsi="Arial"/>
                <w:sz w:val="20"/>
                <w:szCs w:val="20"/>
              </w:rPr>
            </w:pPr>
          </w:p>
        </w:tc>
        <w:tc>
          <w:tcPr>
            <w:tcW w:w="3733" w:type="dxa"/>
            <w:shd w:val="clear" w:color="auto" w:fill="auto"/>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auto"/>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0D3611">
            <w:pPr>
              <w:pStyle w:val="Textoindependiente"/>
              <w:ind w:right="77"/>
              <w:jc w:val="left"/>
              <w:rPr>
                <w:rFonts w:ascii="Arial" w:hAnsi="Arial" w:cs="Arial"/>
              </w:rPr>
            </w:pPr>
            <w:r w:rsidRPr="00E658D4">
              <w:rPr>
                <w:rFonts w:ascii="Arial" w:hAnsi="Arial" w:cs="Arial"/>
              </w:rPr>
              <w:t>Siempre que sea posible se requiere la participación en un programa adecuado de comparaciones interlaboratorios.</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855C45">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cs="Arial"/>
                <w:sz w:val="20"/>
                <w:szCs w:val="20"/>
              </w:rPr>
            </w:pPr>
            <w:r w:rsidRPr="00E658D4">
              <w:rPr>
                <w:rFonts w:ascii="Arial" w:eastAsia="Arial Unicode MS" w:hAnsi="Arial" w:cs="Arial"/>
                <w:sz w:val="20"/>
                <w:szCs w:val="20"/>
              </w:rPr>
              <w:t>5.6.2.1</w:t>
            </w:r>
          </w:p>
        </w:tc>
        <w:tc>
          <w:tcPr>
            <w:tcW w:w="3733" w:type="dxa"/>
            <w:shd w:val="clear" w:color="auto" w:fill="C6D9F1" w:themeFill="text2" w:themeFillTint="33"/>
          </w:tcPr>
          <w:p w:rsidR="003A14D9" w:rsidRPr="00E658D4" w:rsidRDefault="003A14D9" w:rsidP="000D3611">
            <w:pPr>
              <w:pStyle w:val="Textoindependiente"/>
              <w:ind w:right="77"/>
              <w:jc w:val="left"/>
              <w:rPr>
                <w:rFonts w:ascii="Arial" w:hAnsi="Arial" w:cs="Arial"/>
              </w:rPr>
            </w:pPr>
            <w:r w:rsidRPr="00E658D4">
              <w:rPr>
                <w:rFonts w:ascii="Arial" w:hAnsi="Arial" w:cs="Arial"/>
              </w:rPr>
              <w:t>Calibración</w:t>
            </w:r>
          </w:p>
        </w:tc>
        <w:tc>
          <w:tcPr>
            <w:tcW w:w="3733" w:type="dxa"/>
            <w:shd w:val="clear" w:color="auto" w:fill="C6D9F1" w:themeFill="text2" w:themeFillTint="33"/>
            <w:vAlign w:val="center"/>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855C45" w:rsidRPr="00E658D4" w:rsidTr="005218B1">
        <w:trPr>
          <w:cantSplit/>
          <w:trHeight w:val="90"/>
          <w:jc w:val="center"/>
        </w:trPr>
        <w:tc>
          <w:tcPr>
            <w:tcW w:w="974" w:type="dxa"/>
            <w:shd w:val="clear" w:color="auto" w:fill="auto"/>
          </w:tcPr>
          <w:p w:rsidR="00855C45" w:rsidRPr="00855C45" w:rsidRDefault="00855C45" w:rsidP="000D3611">
            <w:pPr>
              <w:ind w:left="-19"/>
              <w:jc w:val="right"/>
              <w:rPr>
                <w:rFonts w:ascii="Arial" w:eastAsia="Arial Unicode MS" w:hAnsi="Arial" w:cs="Arial"/>
                <w:sz w:val="18"/>
                <w:szCs w:val="18"/>
              </w:rPr>
            </w:pPr>
            <w:r w:rsidRPr="00855C45">
              <w:rPr>
                <w:rFonts w:ascii="Arial" w:eastAsia="Arial Unicode MS" w:hAnsi="Arial" w:cs="Arial"/>
                <w:sz w:val="18"/>
                <w:szCs w:val="18"/>
              </w:rPr>
              <w:t>5.6.2.1.1</w:t>
            </w:r>
          </w:p>
        </w:tc>
        <w:tc>
          <w:tcPr>
            <w:tcW w:w="3733" w:type="dxa"/>
            <w:shd w:val="clear" w:color="auto" w:fill="auto"/>
          </w:tcPr>
          <w:p w:rsidR="00855C45" w:rsidRPr="00E658D4" w:rsidRDefault="004655F1" w:rsidP="004655F1">
            <w:pPr>
              <w:pStyle w:val="Textoindependiente"/>
              <w:ind w:right="77"/>
              <w:jc w:val="left"/>
              <w:rPr>
                <w:rFonts w:ascii="Arial" w:hAnsi="Arial" w:cs="Arial"/>
              </w:rPr>
            </w:pPr>
            <w:r w:rsidRPr="004655F1">
              <w:rPr>
                <w:rFonts w:ascii="Arial" w:hAnsi="Arial" w:cs="Arial"/>
              </w:rPr>
              <w:t>Para los laboratorios de ensayo, los requisitos dados en 5.6.2.1 se aplican a los equipos de medición y de ensayo con funciones de medición que utiliza, a menos que se haya establecido que la incertidumbre introducida por la calibración contribuye muy poco a la incertidumbre total del resultado de ensayo. Cuando se dé esta situación, el laboratorio debe asegurarse de que el equipo utilizado puede proveer la incertidumbre de medición requerida.</w:t>
            </w:r>
          </w:p>
        </w:tc>
        <w:tc>
          <w:tcPr>
            <w:tcW w:w="3733" w:type="dxa"/>
            <w:shd w:val="clear" w:color="auto" w:fill="auto"/>
            <w:vAlign w:val="center"/>
          </w:tcPr>
          <w:p w:rsidR="00855C45" w:rsidRPr="00E658D4" w:rsidRDefault="00855C45" w:rsidP="000D3611">
            <w:pPr>
              <w:rPr>
                <w:rFonts w:ascii="Arial" w:eastAsia="Arial Unicode MS" w:hAnsi="Arial"/>
                <w:sz w:val="20"/>
                <w:szCs w:val="20"/>
              </w:rPr>
            </w:pPr>
          </w:p>
        </w:tc>
        <w:tc>
          <w:tcPr>
            <w:tcW w:w="3733" w:type="dxa"/>
            <w:shd w:val="clear" w:color="auto" w:fill="auto"/>
            <w:vAlign w:val="center"/>
          </w:tcPr>
          <w:p w:rsidR="00855C45" w:rsidRPr="00E658D4" w:rsidRDefault="00855C45" w:rsidP="000D3611">
            <w:pPr>
              <w:pStyle w:val="Encabezado"/>
              <w:rPr>
                <w:rFonts w:ascii="Arial" w:hAnsi="Arial" w:cs="Arial"/>
                <w:b/>
                <w:bCs/>
                <w:sz w:val="20"/>
                <w:szCs w:val="20"/>
              </w:rPr>
            </w:pPr>
          </w:p>
        </w:tc>
        <w:tc>
          <w:tcPr>
            <w:tcW w:w="1081" w:type="dxa"/>
            <w:shd w:val="clear" w:color="auto" w:fill="auto"/>
          </w:tcPr>
          <w:p w:rsidR="00855C45" w:rsidRPr="00E658D4" w:rsidRDefault="00855C45" w:rsidP="000D3611">
            <w:pPr>
              <w:pStyle w:val="Encabezado"/>
              <w:rPr>
                <w:rFonts w:ascii="Arial" w:hAnsi="Arial" w:cs="Arial"/>
                <w:b/>
                <w:bCs/>
                <w:sz w:val="20"/>
                <w:szCs w:val="20"/>
              </w:rPr>
            </w:pPr>
          </w:p>
        </w:tc>
      </w:tr>
      <w:tr w:rsidR="004655F1" w:rsidRPr="00E658D4" w:rsidTr="005218B1">
        <w:trPr>
          <w:cantSplit/>
          <w:trHeight w:val="90"/>
          <w:jc w:val="center"/>
        </w:trPr>
        <w:tc>
          <w:tcPr>
            <w:tcW w:w="974" w:type="dxa"/>
            <w:shd w:val="clear" w:color="auto" w:fill="auto"/>
          </w:tcPr>
          <w:p w:rsidR="004655F1" w:rsidRPr="00855C45" w:rsidRDefault="004655F1" w:rsidP="000D3611">
            <w:pPr>
              <w:ind w:left="-19"/>
              <w:jc w:val="right"/>
              <w:rPr>
                <w:rFonts w:ascii="Arial" w:eastAsia="Arial Unicode MS" w:hAnsi="Arial" w:cs="Arial"/>
                <w:sz w:val="18"/>
                <w:szCs w:val="18"/>
              </w:rPr>
            </w:pPr>
            <w:r>
              <w:rPr>
                <w:rFonts w:ascii="Arial" w:eastAsia="Arial Unicode MS" w:hAnsi="Arial" w:cs="Arial"/>
                <w:sz w:val="18"/>
                <w:szCs w:val="18"/>
              </w:rPr>
              <w:lastRenderedPageBreak/>
              <w:t>5.6.2.1.2</w:t>
            </w:r>
          </w:p>
        </w:tc>
        <w:tc>
          <w:tcPr>
            <w:tcW w:w="3733" w:type="dxa"/>
            <w:shd w:val="clear" w:color="auto" w:fill="auto"/>
          </w:tcPr>
          <w:p w:rsidR="004655F1" w:rsidRPr="004655F1" w:rsidRDefault="004655F1" w:rsidP="004655F1">
            <w:pPr>
              <w:rPr>
                <w:rFonts w:ascii="Arial" w:hAnsi="Arial" w:cs="Arial"/>
                <w:sz w:val="20"/>
                <w:szCs w:val="20"/>
              </w:rPr>
            </w:pPr>
            <w:r w:rsidRPr="004655F1">
              <w:rPr>
                <w:rFonts w:ascii="Arial" w:hAnsi="Arial" w:cs="Arial"/>
                <w:sz w:val="20"/>
                <w:szCs w:val="20"/>
              </w:rPr>
              <w:t>Cuando la trazabilidad de las mediciones a las unidades SI no sea posible o no sea pertinente, se deben exigir los mismos requisitos para la trazabilidad (por ejemplo, por medio de materiales de referencia certificados, métodos acordados o normas consensuadas) que para los laboratorios de calibración (véase 5.6.2.1.2).</w:t>
            </w:r>
          </w:p>
        </w:tc>
        <w:tc>
          <w:tcPr>
            <w:tcW w:w="3733" w:type="dxa"/>
            <w:shd w:val="clear" w:color="auto" w:fill="auto"/>
            <w:vAlign w:val="center"/>
          </w:tcPr>
          <w:p w:rsidR="004655F1" w:rsidRPr="00E658D4" w:rsidRDefault="004655F1" w:rsidP="000D3611">
            <w:pPr>
              <w:rPr>
                <w:rFonts w:ascii="Arial" w:eastAsia="Arial Unicode MS" w:hAnsi="Arial"/>
                <w:sz w:val="20"/>
                <w:szCs w:val="20"/>
              </w:rPr>
            </w:pPr>
          </w:p>
        </w:tc>
        <w:tc>
          <w:tcPr>
            <w:tcW w:w="3733" w:type="dxa"/>
            <w:shd w:val="clear" w:color="auto" w:fill="auto"/>
            <w:vAlign w:val="center"/>
          </w:tcPr>
          <w:p w:rsidR="004655F1" w:rsidRPr="00E658D4" w:rsidRDefault="004655F1" w:rsidP="000D3611">
            <w:pPr>
              <w:pStyle w:val="Encabezado"/>
              <w:rPr>
                <w:rFonts w:ascii="Arial" w:hAnsi="Arial" w:cs="Arial"/>
                <w:b/>
                <w:bCs/>
                <w:sz w:val="20"/>
                <w:szCs w:val="20"/>
              </w:rPr>
            </w:pPr>
          </w:p>
        </w:tc>
        <w:tc>
          <w:tcPr>
            <w:tcW w:w="1081" w:type="dxa"/>
            <w:shd w:val="clear" w:color="auto" w:fill="auto"/>
          </w:tcPr>
          <w:p w:rsidR="004655F1" w:rsidRPr="00E658D4" w:rsidRDefault="004655F1" w:rsidP="000D3611">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5.6.2.2</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sidRPr="00E658D4">
              <w:rPr>
                <w:rFonts w:ascii="Arial" w:hAnsi="Arial" w:cs="Arial"/>
                <w:sz w:val="20"/>
                <w:szCs w:val="20"/>
              </w:rPr>
              <w:t>Ensayos.</w:t>
            </w:r>
            <w:r w:rsidRPr="00E658D4">
              <w:rPr>
                <w:rFonts w:ascii="Arial" w:hAnsi="Arial" w:cs="Arial"/>
                <w:sz w:val="20"/>
                <w:szCs w:val="20"/>
              </w:rPr>
              <w:tab/>
            </w:r>
            <w:r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b/>
                <w:bCs/>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4655F1" w:rsidRDefault="003A14D9" w:rsidP="000D3611">
            <w:pPr>
              <w:ind w:left="-19"/>
              <w:jc w:val="right"/>
              <w:rPr>
                <w:rFonts w:ascii="Arial" w:eastAsia="Arial Unicode MS" w:hAnsi="Arial"/>
                <w:sz w:val="18"/>
                <w:szCs w:val="18"/>
              </w:rPr>
            </w:pPr>
            <w:r w:rsidRPr="004655F1">
              <w:rPr>
                <w:rFonts w:ascii="Arial" w:hAnsi="Arial" w:cs="Arial"/>
                <w:sz w:val="18"/>
                <w:szCs w:val="18"/>
              </w:rPr>
              <w:t>5.6.2.2.1</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Para los laboratorios de ensayo, los requisitos dados en 5.6.2.1 se aplican a los equipos de medición y de ensayo con funciones de medición utiliza, a menos que se haya establecido que la incertidumbre introducida por la calibración contribuye muy poco a la incertidumbre total del resultado del ensayo. Cuando se dé esta situación, el laboratorio debe asegurarse de que el equipo utilizado puede proveer la incertidumbre de medición requerida.</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4655F1" w:rsidRDefault="003A14D9" w:rsidP="000D3611">
            <w:pPr>
              <w:ind w:left="-19"/>
              <w:jc w:val="right"/>
              <w:rPr>
                <w:rFonts w:ascii="Arial" w:eastAsia="Arial Unicode MS" w:hAnsi="Arial"/>
                <w:sz w:val="18"/>
                <w:szCs w:val="18"/>
              </w:rPr>
            </w:pPr>
            <w:r w:rsidRPr="004655F1">
              <w:rPr>
                <w:rFonts w:ascii="Arial" w:hAnsi="Arial" w:cs="Arial"/>
                <w:sz w:val="18"/>
                <w:szCs w:val="18"/>
              </w:rPr>
              <w:lastRenderedPageBreak/>
              <w:t>5.6.2.2.2</w:t>
            </w: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Cuando la trazabilidad de las mediciones a las unidades SI no sea posible o no sea pertinente, se deben exigir los mismos requisitos para trazabilidad (por ejemplo a materiales de referencia certificados, métodos acordados o normas consensuadas) que para los laboratorios de calibración (véase 5.6.2.1.2).</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5.6.3</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sidRPr="00E658D4">
              <w:rPr>
                <w:rFonts w:ascii="Arial" w:hAnsi="Arial" w:cs="Arial"/>
                <w:sz w:val="20"/>
                <w:szCs w:val="20"/>
              </w:rPr>
              <w:t>Patrones de referencia y materiales de referencia</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5.6.3.1</w:t>
            </w:r>
          </w:p>
        </w:tc>
        <w:tc>
          <w:tcPr>
            <w:tcW w:w="3733" w:type="dxa"/>
            <w:shd w:val="clear" w:color="auto" w:fill="C6D9F1" w:themeFill="text2" w:themeFillTint="33"/>
          </w:tcPr>
          <w:p w:rsidR="003A14D9" w:rsidRPr="00E658D4" w:rsidRDefault="004655F1" w:rsidP="000D3611">
            <w:pPr>
              <w:rPr>
                <w:rFonts w:ascii="Arial" w:eastAsia="Arial Unicode MS" w:hAnsi="Arial"/>
                <w:sz w:val="20"/>
                <w:szCs w:val="20"/>
              </w:rPr>
            </w:pPr>
            <w:r>
              <w:rPr>
                <w:rFonts w:ascii="Arial" w:hAnsi="Arial" w:cs="Arial"/>
                <w:sz w:val="20"/>
                <w:szCs w:val="20"/>
              </w:rPr>
              <w:t>Patrones de referencia</w:t>
            </w:r>
            <w:r>
              <w:rPr>
                <w:rFonts w:ascii="Arial" w:hAnsi="Arial" w:cs="Arial"/>
                <w:sz w:val="20"/>
                <w:szCs w:val="20"/>
              </w:rPr>
              <w:tab/>
            </w:r>
            <w:r>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39738E">
            <w:pPr>
              <w:ind w:right="77"/>
              <w:rPr>
                <w:rFonts w:ascii="Arial" w:hAnsi="Arial" w:cs="Arial"/>
                <w:sz w:val="20"/>
                <w:szCs w:val="20"/>
              </w:rPr>
            </w:pPr>
            <w:r w:rsidRPr="00E658D4">
              <w:rPr>
                <w:rFonts w:ascii="Arial" w:hAnsi="Arial" w:cs="Arial"/>
                <w:sz w:val="20"/>
                <w:szCs w:val="20"/>
              </w:rPr>
              <w:t xml:space="preserve">El laboratorio debe tener un programa y un procedimiento para la calibración de sus patrones de referencia. 1. </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rPr>
                <w:rFonts w:ascii="Arial" w:hAnsi="Arial" w:cs="Arial"/>
                <w:sz w:val="20"/>
                <w:szCs w:val="20"/>
              </w:rPr>
            </w:pPr>
            <w:r w:rsidRPr="00E658D4">
              <w:rPr>
                <w:rFonts w:ascii="Arial" w:hAnsi="Arial" w:cs="Arial"/>
                <w:sz w:val="20"/>
                <w:szCs w:val="20"/>
              </w:rPr>
              <w:t>Los patrones de referencia deben ser calibrados por un organismo que pueda proveer trazabilidad como se indica en 5.6.2.</w:t>
            </w:r>
          </w:p>
        </w:tc>
        <w:tc>
          <w:tcPr>
            <w:tcW w:w="3733" w:type="dxa"/>
            <w:shd w:val="clear" w:color="auto" w:fill="FFFFFF"/>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rPr>
                <w:rFonts w:ascii="Arial" w:hAnsi="Arial" w:cs="Arial"/>
                <w:sz w:val="20"/>
                <w:szCs w:val="20"/>
              </w:rPr>
            </w:pPr>
            <w:r w:rsidRPr="00E658D4">
              <w:rPr>
                <w:rFonts w:ascii="Arial" w:hAnsi="Arial" w:cs="Arial"/>
                <w:sz w:val="20"/>
                <w:szCs w:val="20"/>
              </w:rPr>
              <w:t>Dichos patrones de referencia para la medición, conservados por el laboratorio, deben ser utilizados solo para la calibración y para ningún otro propósito, a menos que se pueda demostrar que su desempeño como patrones de referencia no será invalidado.</w:t>
            </w:r>
          </w:p>
        </w:tc>
        <w:tc>
          <w:tcPr>
            <w:tcW w:w="3733" w:type="dxa"/>
            <w:shd w:val="clear" w:color="auto" w:fill="FFFFFF"/>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rPr>
                <w:rFonts w:ascii="Arial" w:hAnsi="Arial" w:cs="Arial"/>
                <w:sz w:val="20"/>
                <w:szCs w:val="20"/>
              </w:rPr>
            </w:pPr>
            <w:r w:rsidRPr="00E658D4">
              <w:rPr>
                <w:rFonts w:ascii="Arial" w:hAnsi="Arial" w:cs="Arial"/>
                <w:sz w:val="20"/>
                <w:szCs w:val="20"/>
              </w:rPr>
              <w:t>Los patrones de referencia deben ser calibrados antes y después de cualquier ajuste.</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tcPr>
          <w:p w:rsidR="003A14D9" w:rsidRPr="00E658D4" w:rsidRDefault="003A14D9" w:rsidP="000D3611">
            <w:pPr>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5.6.3.2</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Pr>
                <w:rFonts w:ascii="Arial" w:hAnsi="Arial" w:cs="Arial"/>
                <w:sz w:val="20"/>
                <w:szCs w:val="20"/>
              </w:rPr>
              <w:t>Materiales de referencia</w:t>
            </w:r>
            <w:r>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39738E">
            <w:pPr>
              <w:ind w:right="77"/>
              <w:rPr>
                <w:rFonts w:ascii="Arial" w:hAnsi="Arial" w:cs="Arial"/>
                <w:sz w:val="20"/>
                <w:szCs w:val="20"/>
              </w:rPr>
            </w:pPr>
            <w:r w:rsidRPr="00E658D4">
              <w:rPr>
                <w:rFonts w:ascii="Arial" w:hAnsi="Arial" w:cs="Arial"/>
                <w:sz w:val="20"/>
                <w:szCs w:val="20"/>
              </w:rPr>
              <w:t>Cada vez que sea posible se debe establecer la trazabilidad de los materiales de referencia a las unidades de medición SI o a materiales de referencia certificados.</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39738E">
            <w:pPr>
              <w:ind w:right="77"/>
              <w:rPr>
                <w:rFonts w:ascii="Arial" w:hAnsi="Arial" w:cs="Arial"/>
                <w:sz w:val="20"/>
                <w:szCs w:val="20"/>
              </w:rPr>
            </w:pPr>
            <w:r w:rsidRPr="00E658D4">
              <w:rPr>
                <w:rFonts w:ascii="Arial" w:hAnsi="Arial" w:cs="Arial"/>
                <w:sz w:val="20"/>
                <w:szCs w:val="20"/>
              </w:rPr>
              <w:t>Los materiales de referencia internos deben ser verificados tanto como sea técnica y económicamente posible.</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5.6.3.3</w:t>
            </w:r>
          </w:p>
        </w:tc>
        <w:tc>
          <w:tcPr>
            <w:tcW w:w="3733" w:type="dxa"/>
            <w:shd w:val="clear" w:color="auto" w:fill="C6D9F1" w:themeFill="text2" w:themeFillTint="33"/>
          </w:tcPr>
          <w:p w:rsidR="003A14D9" w:rsidRPr="00E658D4" w:rsidRDefault="003A14D9" w:rsidP="0039738E">
            <w:pPr>
              <w:rPr>
                <w:rFonts w:ascii="Arial" w:eastAsia="Arial Unicode MS" w:hAnsi="Arial"/>
                <w:sz w:val="20"/>
                <w:szCs w:val="20"/>
              </w:rPr>
            </w:pPr>
            <w:r w:rsidRPr="00E658D4">
              <w:rPr>
                <w:rFonts w:ascii="Arial" w:hAnsi="Arial" w:cs="Arial"/>
                <w:sz w:val="20"/>
                <w:szCs w:val="20"/>
              </w:rPr>
              <w:t>Verificaciones intermedias</w:t>
            </w:r>
            <w:r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1134"/>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9B2EE7">
            <w:pPr>
              <w:ind w:right="77"/>
              <w:rPr>
                <w:rFonts w:ascii="Arial" w:hAnsi="Arial" w:cs="Arial"/>
                <w:sz w:val="20"/>
                <w:szCs w:val="20"/>
              </w:rPr>
            </w:pPr>
            <w:r w:rsidRPr="00E658D4">
              <w:rPr>
                <w:rFonts w:ascii="Arial" w:hAnsi="Arial" w:cs="Arial"/>
                <w:sz w:val="20"/>
                <w:szCs w:val="20"/>
              </w:rPr>
              <w:t>Se deben llevar a cabo las verificaciones que sean necesarias para mantener la confianza en el estado de calibración de acuerdo con procedimientos y programas definidos de:</w:t>
            </w:r>
            <w:r>
              <w:rPr>
                <w:rFonts w:ascii="Arial" w:hAnsi="Arial" w:cs="Arial"/>
                <w:sz w:val="20"/>
                <w:szCs w:val="20"/>
              </w:rPr>
              <w:t xml:space="preserve"> </w:t>
            </w:r>
            <w:r w:rsidRPr="00E658D4">
              <w:rPr>
                <w:rFonts w:ascii="Arial" w:hAnsi="Arial" w:cs="Arial"/>
                <w:sz w:val="20"/>
                <w:szCs w:val="20"/>
              </w:rPr>
              <w:t>los patrones de referencia</w:t>
            </w:r>
            <w:r>
              <w:rPr>
                <w:rFonts w:ascii="Arial" w:hAnsi="Arial" w:cs="Arial"/>
                <w:sz w:val="20"/>
                <w:szCs w:val="20"/>
              </w:rPr>
              <w:t xml:space="preserve">, </w:t>
            </w:r>
            <w:r w:rsidRPr="00E658D4">
              <w:rPr>
                <w:rFonts w:ascii="Arial" w:hAnsi="Arial" w:cs="Arial"/>
                <w:sz w:val="20"/>
                <w:szCs w:val="20"/>
              </w:rPr>
              <w:t>los patrones primarios</w:t>
            </w:r>
            <w:r>
              <w:rPr>
                <w:rFonts w:ascii="Arial" w:hAnsi="Arial" w:cs="Arial"/>
                <w:sz w:val="20"/>
                <w:szCs w:val="20"/>
              </w:rPr>
              <w:t xml:space="preserve">, </w:t>
            </w:r>
            <w:r w:rsidRPr="00E658D4">
              <w:rPr>
                <w:rFonts w:ascii="Arial" w:hAnsi="Arial" w:cs="Arial"/>
                <w:sz w:val="20"/>
                <w:szCs w:val="20"/>
              </w:rPr>
              <w:t>los patrones de transferencia o de trabajo</w:t>
            </w:r>
            <w:r>
              <w:rPr>
                <w:rFonts w:ascii="Arial" w:hAnsi="Arial" w:cs="Arial"/>
                <w:sz w:val="20"/>
                <w:szCs w:val="20"/>
              </w:rPr>
              <w:t xml:space="preserve"> </w:t>
            </w:r>
            <w:r w:rsidRPr="00E658D4">
              <w:rPr>
                <w:rFonts w:ascii="Arial" w:hAnsi="Arial" w:cs="Arial"/>
                <w:sz w:val="20"/>
                <w:szCs w:val="20"/>
              </w:rPr>
              <w:t>los materiales de referencia.</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5.6.3.4</w:t>
            </w:r>
          </w:p>
        </w:tc>
        <w:tc>
          <w:tcPr>
            <w:tcW w:w="3733" w:type="dxa"/>
            <w:shd w:val="clear" w:color="auto" w:fill="C6D9F1" w:themeFill="text2" w:themeFillTint="33"/>
          </w:tcPr>
          <w:p w:rsidR="003A14D9" w:rsidRPr="00E658D4" w:rsidRDefault="003A14D9" w:rsidP="0039738E">
            <w:pPr>
              <w:rPr>
                <w:rFonts w:ascii="Arial" w:eastAsia="Arial Unicode MS" w:hAnsi="Arial"/>
                <w:sz w:val="20"/>
                <w:szCs w:val="20"/>
              </w:rPr>
            </w:pPr>
            <w:r w:rsidRPr="00E658D4">
              <w:rPr>
                <w:rFonts w:ascii="Arial" w:hAnsi="Arial" w:cs="Arial"/>
                <w:sz w:val="20"/>
                <w:szCs w:val="20"/>
              </w:rPr>
              <w:t>Transporte y almacenamiento</w:t>
            </w:r>
            <w:r w:rsidRPr="00E658D4">
              <w:rPr>
                <w:rFonts w:ascii="Arial" w:hAnsi="Arial" w:cs="Arial"/>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p>
        </w:tc>
        <w:tc>
          <w:tcPr>
            <w:tcW w:w="3733" w:type="dxa"/>
            <w:shd w:val="clear" w:color="auto" w:fill="FFFFFF"/>
          </w:tcPr>
          <w:p w:rsidR="003A14D9" w:rsidRPr="00E658D4" w:rsidRDefault="003A14D9" w:rsidP="000D3611">
            <w:pPr>
              <w:ind w:right="77"/>
              <w:rPr>
                <w:rFonts w:ascii="Arial" w:hAnsi="Arial" w:cs="Arial"/>
                <w:sz w:val="20"/>
                <w:szCs w:val="20"/>
              </w:rPr>
            </w:pPr>
            <w:r w:rsidRPr="00E658D4">
              <w:rPr>
                <w:rFonts w:ascii="Arial" w:hAnsi="Arial" w:cs="Arial"/>
                <w:sz w:val="20"/>
                <w:szCs w:val="20"/>
              </w:rPr>
              <w:t>El laboratorio debe tener procedimientos para la manipulación segura, el transporte, el almacenamiento y el uso de los patrones de referencia y materiales de referencia, con el fin de prevenir su contaminación o deterioro y preservar su integridad.</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tcPr>
          <w:p w:rsidR="003A14D9" w:rsidRPr="00E658D4" w:rsidRDefault="003A14D9" w:rsidP="000D3611">
            <w:pPr>
              <w:ind w:left="-19"/>
              <w:jc w:val="right"/>
              <w:rPr>
                <w:rFonts w:ascii="Arial" w:eastAsia="Arial Unicode MS" w:hAnsi="Arial"/>
                <w:sz w:val="20"/>
                <w:szCs w:val="20"/>
              </w:rPr>
            </w:pPr>
            <w:r w:rsidRPr="00E658D4">
              <w:rPr>
                <w:rFonts w:ascii="Arial" w:hAnsi="Arial" w:cs="Arial"/>
                <w:b/>
                <w:bCs/>
                <w:sz w:val="20"/>
                <w:szCs w:val="20"/>
              </w:rPr>
              <w:t>5.7</w:t>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r w:rsidRPr="00E658D4">
              <w:rPr>
                <w:rFonts w:ascii="Arial" w:hAnsi="Arial" w:cs="Arial"/>
                <w:b/>
                <w:bCs/>
                <w:sz w:val="20"/>
                <w:szCs w:val="20"/>
              </w:rPr>
              <w:t>Muestreo</w:t>
            </w:r>
            <w:r w:rsidRPr="00E658D4">
              <w:rPr>
                <w:rFonts w:ascii="Arial" w:hAnsi="Arial" w:cs="Arial"/>
                <w:b/>
                <w:bCs/>
                <w:sz w:val="20"/>
                <w:szCs w:val="20"/>
              </w:rPr>
              <w:tab/>
            </w:r>
            <w:r w:rsidRPr="00E658D4">
              <w:rPr>
                <w:rFonts w:ascii="Arial" w:hAnsi="Arial" w:cs="Arial"/>
                <w:b/>
                <w:bCs/>
                <w:sz w:val="20"/>
                <w:szCs w:val="20"/>
              </w:rPr>
              <w:tab/>
            </w:r>
            <w:r w:rsidRPr="00E658D4">
              <w:rPr>
                <w:rFonts w:ascii="Arial" w:hAnsi="Arial" w:cs="Arial"/>
                <w:b/>
                <w:bCs/>
                <w:sz w:val="20"/>
                <w:szCs w:val="20"/>
              </w:rPr>
              <w:tab/>
            </w:r>
          </w:p>
        </w:tc>
        <w:tc>
          <w:tcPr>
            <w:tcW w:w="3733" w:type="dxa"/>
            <w:shd w:val="clear" w:color="auto" w:fill="C6D9F1" w:themeFill="text2" w:themeFillTint="33"/>
          </w:tcPr>
          <w:p w:rsidR="003A14D9" w:rsidRPr="00E658D4" w:rsidRDefault="003A14D9" w:rsidP="000D3611">
            <w:pPr>
              <w:rPr>
                <w:rFonts w:ascii="Arial" w:eastAsia="Arial Unicode MS" w:hAnsi="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5.7.1</w:t>
            </w:r>
          </w:p>
        </w:tc>
        <w:tc>
          <w:tcPr>
            <w:tcW w:w="3733" w:type="dxa"/>
            <w:shd w:val="clear" w:color="auto" w:fill="FFFFFF"/>
          </w:tcPr>
          <w:p w:rsidR="003A14D9" w:rsidRPr="00E658D4" w:rsidRDefault="003A14D9" w:rsidP="00FA3E0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laboratorio debe tener un plan y procedimientos para el muestreo cuando efectúe el muestreo de sustancias, materiales o productos que luego ensaye o calibre.</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plan y el procedimiento para el muestreo deben estar disponibles en el lugar donde se realiza el muestreo.</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Los planes de muestreo deben, siempre que sea razonable, estar basados en métodos estadísticos apropiados.</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hAnsi="Arial" w:cs="Arial"/>
                <w:sz w:val="20"/>
                <w:szCs w:val="20"/>
              </w:rPr>
            </w:pPr>
          </w:p>
        </w:tc>
        <w:tc>
          <w:tcPr>
            <w:tcW w:w="3733" w:type="dxa"/>
            <w:shd w:val="clear" w:color="auto" w:fill="FFFFFF"/>
          </w:tcPr>
          <w:p w:rsidR="003A14D9" w:rsidRPr="00E658D4" w:rsidRDefault="003A14D9" w:rsidP="000D3611">
            <w:pPr>
              <w:pStyle w:val="Piedepgina"/>
              <w:tabs>
                <w:tab w:val="clear" w:pos="4419"/>
                <w:tab w:val="clear" w:pos="8838"/>
              </w:tabs>
              <w:ind w:right="77"/>
              <w:rPr>
                <w:rFonts w:ascii="Arial" w:hAnsi="Arial" w:cs="Arial"/>
                <w:sz w:val="20"/>
                <w:szCs w:val="20"/>
              </w:rPr>
            </w:pPr>
            <w:r w:rsidRPr="00E658D4">
              <w:rPr>
                <w:rFonts w:ascii="Arial" w:hAnsi="Arial" w:cs="Arial"/>
                <w:sz w:val="20"/>
                <w:szCs w:val="20"/>
              </w:rPr>
              <w:t>El proceso de muestreo debe tener en cuenta los factores que deben ser controlados para asegurar la validez de los resultados de ensayo y de calibración.</w:t>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t>5.7.2</w:t>
            </w:r>
          </w:p>
        </w:tc>
        <w:tc>
          <w:tcPr>
            <w:tcW w:w="3733" w:type="dxa"/>
            <w:shd w:val="clear" w:color="auto" w:fill="FFFFFF"/>
          </w:tcPr>
          <w:p w:rsidR="003A14D9" w:rsidRPr="00E658D4" w:rsidRDefault="003A14D9" w:rsidP="00B36A4E">
            <w:pPr>
              <w:ind w:right="77"/>
              <w:rPr>
                <w:rFonts w:ascii="Arial" w:hAnsi="Arial" w:cs="Arial"/>
                <w:sz w:val="20"/>
                <w:szCs w:val="20"/>
              </w:rPr>
            </w:pPr>
            <w:r w:rsidRPr="00E658D4">
              <w:rPr>
                <w:rFonts w:ascii="Arial" w:hAnsi="Arial" w:cs="Arial"/>
                <w:sz w:val="20"/>
                <w:szCs w:val="20"/>
              </w:rPr>
              <w:t>Cuando el cliente requiera desviaciones, adiciones o exclusiones del procedimiento de muestreo documentado, éstas deben ser registradas en detalle junto con los datos del muestreo correspondiente e incluidas en todos los documentos que contengan los resultados de los ensayo o de las calibraciones y deben ser comunicados al personal concerniente.</w:t>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tcPr>
          <w:p w:rsidR="003A14D9" w:rsidRPr="00E658D4" w:rsidRDefault="003A14D9" w:rsidP="000D3611">
            <w:pPr>
              <w:ind w:left="-19"/>
              <w:jc w:val="right"/>
              <w:rPr>
                <w:rFonts w:ascii="Arial" w:eastAsia="Arial Unicode MS" w:hAnsi="Arial"/>
                <w:sz w:val="20"/>
                <w:szCs w:val="20"/>
              </w:rPr>
            </w:pPr>
            <w:r w:rsidRPr="00E658D4">
              <w:rPr>
                <w:rFonts w:ascii="Arial" w:hAnsi="Arial" w:cs="Arial"/>
                <w:sz w:val="20"/>
                <w:szCs w:val="20"/>
              </w:rPr>
              <w:lastRenderedPageBreak/>
              <w:t>5.7.3</w:t>
            </w:r>
          </w:p>
        </w:tc>
        <w:tc>
          <w:tcPr>
            <w:tcW w:w="3733" w:type="dxa"/>
            <w:shd w:val="clear" w:color="auto" w:fill="FFFFFF"/>
          </w:tcPr>
          <w:p w:rsidR="003A14D9" w:rsidRPr="00E658D4" w:rsidRDefault="003A14D9" w:rsidP="00C96304">
            <w:pPr>
              <w:ind w:right="77"/>
              <w:rPr>
                <w:rFonts w:ascii="Arial" w:hAnsi="Arial" w:cs="Arial"/>
                <w:sz w:val="20"/>
                <w:szCs w:val="20"/>
              </w:rPr>
            </w:pPr>
            <w:r w:rsidRPr="00E658D4">
              <w:rPr>
                <w:rFonts w:ascii="Arial" w:hAnsi="Arial" w:cs="Arial"/>
                <w:sz w:val="20"/>
                <w:szCs w:val="20"/>
              </w:rPr>
              <w:t>El laboratorio debe tener procedimientos para registrar los datos y las operaciones relacionados con el muestreo que forma parte de los ensayos o las calibraciones que lleva a cabo.</w:t>
            </w:r>
            <w:r w:rsidRPr="00E658D4">
              <w:rPr>
                <w:rFonts w:ascii="Arial" w:hAnsi="Arial" w:cs="Arial"/>
                <w:sz w:val="20"/>
                <w:szCs w:val="20"/>
              </w:rPr>
              <w:tab/>
            </w:r>
            <w:r w:rsidRPr="00E658D4">
              <w:rPr>
                <w:rFonts w:ascii="Arial" w:hAnsi="Arial" w:cs="Arial"/>
                <w:sz w:val="20"/>
                <w:szCs w:val="20"/>
              </w:rPr>
              <w:tab/>
            </w:r>
            <w:r w:rsidRPr="00E658D4">
              <w:rPr>
                <w:rFonts w:ascii="Arial" w:hAnsi="Arial" w:cs="Arial"/>
                <w:sz w:val="20"/>
                <w:szCs w:val="20"/>
              </w:rPr>
              <w:tab/>
            </w:r>
          </w:p>
        </w:tc>
        <w:tc>
          <w:tcPr>
            <w:tcW w:w="3733" w:type="dxa"/>
            <w:shd w:val="clear" w:color="auto" w:fill="FFFFFF"/>
            <w:vAlign w:val="center"/>
          </w:tcPr>
          <w:p w:rsidR="003A14D9" w:rsidRPr="00E658D4" w:rsidRDefault="003A14D9" w:rsidP="000D3611">
            <w:pPr>
              <w:rPr>
                <w:rFonts w:ascii="Arial" w:eastAsia="Arial Unicode MS" w:hAnsi="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b/>
                <w:bCs/>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b/>
                <w:bCs/>
                <w:sz w:val="20"/>
                <w:szCs w:val="20"/>
                <w:lang w:val="es-ES" w:eastAsia="es-ES"/>
              </w:rPr>
            </w:pPr>
            <w:r w:rsidRPr="00E658D4">
              <w:rPr>
                <w:rFonts w:ascii="Arial" w:hAnsi="Arial" w:cs="Arial"/>
                <w:sz w:val="20"/>
                <w:szCs w:val="20"/>
              </w:rPr>
              <w:t>Estos registros deben incluir el procedimiento de muestreo utilizado, la identificación de la persona que lo realiza, las condiciones ambientales (si corresponde) y los diagramas u otros medios equivalentes para identificar el lugar de muestreo según sea necesario y, si fuera apropiado, las técnicas estadísticas en las que se basan los procedimientos de muestreo</w:t>
            </w: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b/>
                <w:bCs/>
                <w:sz w:val="20"/>
                <w:szCs w:val="20"/>
                <w:lang w:val="es-ES" w:eastAsia="es-ES"/>
              </w:rPr>
              <w:t>5.8</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b/>
                <w:bCs/>
                <w:sz w:val="20"/>
                <w:szCs w:val="20"/>
                <w:lang w:val="es-ES" w:eastAsia="es-ES"/>
              </w:rPr>
              <w:t>Manipulación de los ITEMS de ensayo y calibración</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auto"/>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5.8.1</w:t>
            </w:r>
          </w:p>
        </w:tc>
        <w:tc>
          <w:tcPr>
            <w:tcW w:w="3733" w:type="dxa"/>
            <w:shd w:val="clear" w:color="auto" w:fill="auto"/>
            <w:vAlign w:val="center"/>
          </w:tcPr>
          <w:p w:rsidR="003A14D9" w:rsidRPr="00E658D4" w:rsidRDefault="003A14D9" w:rsidP="00D67BA4">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laboratorio debe tener procedimientos incluidas todas las disposiciones necesarias para proteger la integridad del ítem de ensayo o de calibración para transporte</w:t>
            </w:r>
            <w:r>
              <w:rPr>
                <w:rFonts w:ascii="Arial" w:hAnsi="Arial" w:cs="Arial"/>
                <w:sz w:val="20"/>
                <w:szCs w:val="20"/>
                <w:lang w:val="es-ES" w:eastAsia="es-ES"/>
              </w:rPr>
              <w:t>, recepción, manipulación, almacenamiento, protección, conservación y/o la disposición final.</w:t>
            </w:r>
          </w:p>
        </w:tc>
        <w:tc>
          <w:tcPr>
            <w:tcW w:w="3733" w:type="dxa"/>
            <w:shd w:val="clear" w:color="auto" w:fill="auto"/>
            <w:vAlign w:val="center"/>
          </w:tcPr>
          <w:p w:rsidR="003A14D9" w:rsidRPr="00E658D4" w:rsidRDefault="003A14D9" w:rsidP="00365812">
            <w:pPr>
              <w:pStyle w:val="Encabezado"/>
              <w:rPr>
                <w:rFonts w:ascii="Arial" w:hAnsi="Arial" w:cs="Arial"/>
                <w:sz w:val="20"/>
                <w:szCs w:val="20"/>
              </w:rPr>
            </w:pPr>
          </w:p>
        </w:tc>
        <w:tc>
          <w:tcPr>
            <w:tcW w:w="3733" w:type="dxa"/>
            <w:shd w:val="clear" w:color="auto" w:fill="auto"/>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auto"/>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5.8.2</w:t>
            </w:r>
          </w:p>
        </w:tc>
        <w:tc>
          <w:tcPr>
            <w:tcW w:w="3733" w:type="dxa"/>
            <w:shd w:val="clear" w:color="auto" w:fill="FFFFFF"/>
            <w:vAlign w:val="center"/>
          </w:tcPr>
          <w:p w:rsidR="003A14D9" w:rsidRPr="00E658D4" w:rsidRDefault="003A14D9" w:rsidP="00163CB7">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sistema debe ser diseñado y operado de modo tal que asegure que los ítems no puedan ser confundidos físicamente ni cuando se haga referencia a ellos en registros u otros documentos.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63CB7">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corresponda, el sistema debe prever una subdivisión en grupos de ítems y la transferencia de los ítems dentro y desde el laboratorio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5.8.3</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Al recibir el ítem para ensayo o calibración, se deben registrar las anomalías o los desvíos en relación con las condiciones normales o especificadas, según se describen en el correspondiente método de ensayo o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exista cualquier  duda respecto a la adecuación de un ítem para un ensayo o una calibración, o cuando un ítem no cumpla con la descripción provista, o el ensayo o calibración requerido no esté  especificado con suficiente detalle, el laboratorio debe solicitar al cliente instrucciones adicionales antes de  proceder y debe registrar lo tratado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5.8.4</w:t>
            </w:r>
          </w:p>
        </w:tc>
        <w:tc>
          <w:tcPr>
            <w:tcW w:w="3733" w:type="dxa"/>
            <w:shd w:val="clear" w:color="auto" w:fill="FFFFFF"/>
            <w:vAlign w:val="center"/>
          </w:tcPr>
          <w:p w:rsidR="003A14D9" w:rsidRDefault="003A14D9" w:rsidP="00DC307F">
            <w:pPr>
              <w:autoSpaceDE w:val="0"/>
              <w:autoSpaceDN w:val="0"/>
              <w:adjustRightInd w:val="0"/>
              <w:rPr>
                <w:rFonts w:ascii="Arial" w:eastAsia="Calibri" w:hAnsi="Arial" w:cs="Arial"/>
                <w:sz w:val="19"/>
                <w:szCs w:val="19"/>
                <w:lang w:eastAsia="es-ES"/>
              </w:rPr>
            </w:pPr>
            <w:r>
              <w:rPr>
                <w:rFonts w:ascii="Arial" w:eastAsia="Calibri" w:hAnsi="Arial" w:cs="Arial"/>
                <w:sz w:val="19"/>
                <w:szCs w:val="19"/>
                <w:lang w:eastAsia="es-ES"/>
              </w:rPr>
              <w:t>El laboratorio debe tener procedimientos e</w:t>
            </w:r>
            <w:r w:rsidR="004655F1">
              <w:rPr>
                <w:rFonts w:ascii="Arial" w:eastAsia="Calibri" w:hAnsi="Arial" w:cs="Arial"/>
                <w:sz w:val="19"/>
                <w:szCs w:val="19"/>
                <w:lang w:eastAsia="es-ES"/>
              </w:rPr>
              <w:t xml:space="preserve"> </w:t>
            </w:r>
            <w:r>
              <w:rPr>
                <w:rFonts w:ascii="Arial" w:eastAsia="Calibri" w:hAnsi="Arial" w:cs="Arial"/>
                <w:sz w:val="19"/>
                <w:szCs w:val="19"/>
                <w:lang w:eastAsia="es-ES"/>
              </w:rPr>
              <w:t>instalaciones apropiadas para evitar el</w:t>
            </w:r>
          </w:p>
          <w:p w:rsidR="003A14D9" w:rsidRPr="004655F1" w:rsidRDefault="003A14D9" w:rsidP="00DC307F">
            <w:pPr>
              <w:autoSpaceDE w:val="0"/>
              <w:autoSpaceDN w:val="0"/>
              <w:adjustRightInd w:val="0"/>
              <w:rPr>
                <w:rFonts w:ascii="Arial" w:eastAsia="Calibri" w:hAnsi="Arial" w:cs="Arial"/>
                <w:sz w:val="19"/>
                <w:szCs w:val="19"/>
                <w:lang w:eastAsia="es-ES"/>
              </w:rPr>
            </w:pPr>
            <w:r>
              <w:rPr>
                <w:rFonts w:ascii="Arial" w:eastAsia="Calibri" w:hAnsi="Arial" w:cs="Arial"/>
                <w:sz w:val="19"/>
                <w:szCs w:val="19"/>
                <w:lang w:eastAsia="es-ES"/>
              </w:rPr>
              <w:t>deterioro, la pérdida o el daño del ítem de ensayo o de calibración durante el almacenamiento, la manipulación y la preparación.  Se deben seguir las instrucciones para la mani</w:t>
            </w:r>
            <w:r w:rsidR="004655F1">
              <w:rPr>
                <w:rFonts w:ascii="Arial" w:eastAsia="Calibri" w:hAnsi="Arial" w:cs="Arial"/>
                <w:sz w:val="19"/>
                <w:szCs w:val="19"/>
                <w:lang w:eastAsia="es-ES"/>
              </w:rPr>
              <w:t>pulación provistas con el ítem.</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los ítems deban ser almacenados o acondicionados bajo condiciones ambientales especificadas, debe realizarse el mantenimiento, seguimiento y registro de estas condiciones.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b/>
                <w:bCs/>
                <w:sz w:val="20"/>
                <w:szCs w:val="20"/>
                <w:lang w:val="es-ES" w:eastAsia="es-ES"/>
              </w:rPr>
              <w:t>5.9</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b/>
                <w:bCs/>
                <w:sz w:val="20"/>
                <w:szCs w:val="20"/>
                <w:lang w:val="es-ES" w:eastAsia="es-ES"/>
              </w:rPr>
              <w:t>Aseguramiento de la calidad de los resultados de ensayo y calibración</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5.9.1</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laboratorio debe tener procedimientos de control de la calidad para realizar el seguimiento de la validez de los ensayos y las calibraciones llevadas a cabo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Los datos resultantes deben ser registrados en forma tal que se puedan detectar las tendencias y, cuando sea posible, se deben aplicar técnicas estadísticas para la revisión de los resultados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6521DB">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Se debe contar con un plan de seguimiento y revisión del control de calidad</w:t>
            </w:r>
          </w:p>
          <w:p w:rsidR="003A14D9" w:rsidRPr="00E658D4" w:rsidRDefault="003A14D9" w:rsidP="006521DB">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puede incluir, entre otros, los elementos siguientes: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uso regular de materiales de referencia certificados o un control de la calidad interno utilizando materiales de referencia secundarios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participación en comparaciones interlaboratorios o programas de ensayos de aptitud;(véase política de ensayos de aptitud D</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repetición de ensayos o calibraciones, utilizando el mismo o métodos diferentes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d)</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repetición del ensayo o de la calibración de los objetos retenidos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e)</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correlación de los resultados para diferentes características de un ítem.</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5.9.2</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Los datos de control de la calidad deben ser analizados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si no satisfacen los criterios predefinidos, se deben tomar las acciones planificadas para corregir el problema y evitar consignar resultados incorrectos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b/>
                <w:bCs/>
                <w:sz w:val="20"/>
                <w:szCs w:val="20"/>
                <w:lang w:val="es-ES" w:eastAsia="es-ES"/>
              </w:rPr>
              <w:t>5.10</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b/>
                <w:bCs/>
                <w:sz w:val="20"/>
                <w:szCs w:val="20"/>
                <w:lang w:val="es-ES" w:eastAsia="es-ES"/>
              </w:rPr>
              <w:t>Informe de resultados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5.10.1</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Los resultados de cada ensayo, calibración o serie de ensayos o calibraciones efectuados por el laboratorio, deben ser informados en forma exacta, clara, no ambigua, y objetiva, de acuerdo con las instrucciones específicas de los métodos de ensayo o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En el caso de ensayos o calibraciones</w:t>
            </w:r>
          </w:p>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realizados para clientes internos, o en el caso de un acuerdo escrito con el cliente, los resultados pueden ser informados en una forma simplificada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6521DB">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laboratorio debe tener la información indicada en los apartados 5.10.2 a 5.10.4, aunque no forme parte del informe al cliente, además debe estar fácilmente disponible en el laboratorio en que efectuó los ensayos o las calibraciones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5.10.2</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Informes de ensayos y certificados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Cada informe de ensayo o certificado de calibración debe incluir la siguiente información, salvo que el laboratorio tenga razones válidas para no hacerlo así:</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U</w:t>
            </w:r>
            <w:r w:rsidRPr="00E658D4">
              <w:rPr>
                <w:rFonts w:ascii="Arial" w:hAnsi="Arial" w:cs="Arial"/>
                <w:sz w:val="20"/>
                <w:szCs w:val="20"/>
                <w:lang w:val="es-ES" w:eastAsia="es-ES"/>
              </w:rPr>
              <w:t>n título (por ejemplo “Informe de ensayo” o “certificado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b)</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E</w:t>
            </w:r>
            <w:r w:rsidRPr="00E658D4">
              <w:rPr>
                <w:rFonts w:ascii="Arial" w:hAnsi="Arial" w:cs="Arial"/>
                <w:sz w:val="20"/>
                <w:szCs w:val="20"/>
                <w:lang w:val="es-ES" w:eastAsia="es-ES"/>
              </w:rPr>
              <w:t>l nombre y la dirección del laboratorio y el lugar donde se realizaron los ensayos o las calibraciones, si fuera diferente de la dirección del laboratorio.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U</w:t>
            </w:r>
            <w:r w:rsidRPr="00E658D4">
              <w:rPr>
                <w:rFonts w:ascii="Arial" w:hAnsi="Arial" w:cs="Arial"/>
                <w:sz w:val="20"/>
                <w:szCs w:val="20"/>
                <w:lang w:val="es-ES" w:eastAsia="es-ES"/>
              </w:rPr>
              <w:t>na identificación única del informe de ensayo o del certificado de calibración (tal como el número de serie). En cada página una identificación para asegurar que la página es reconocida como parte del informe de ensayo o del certificado de calibración clara identificación del final del informe de ensayo o del certificado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d)</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nombre y la dirección del cliente</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e)</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identificación del método utilizado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eastAsia="es-ES"/>
              </w:rPr>
              <w:t>f)</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descripción del o de los ítems ensayados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condición del o de los ítems ensayados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identificación no ambigua del o de los ítems ensayados o calibrados;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t>g)</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fecha de recepción del o de los ítems sometidos al ensayo o a la calibración, cuando ésta sea esencial para la validez y la aplicación de los resultados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fecha de ejecución del</w:t>
            </w:r>
          </w:p>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ensayo o la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lastRenderedPageBreak/>
              <w:t>h)</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una referencia al plan y a los procedimientos de muestreo utilizados por el laboratorio u otros organismos, cuando éstos sean pertinentes para la validez o la aplicación de los resultados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t>i)</w:t>
            </w:r>
          </w:p>
        </w:tc>
        <w:tc>
          <w:tcPr>
            <w:tcW w:w="3733" w:type="dxa"/>
            <w:shd w:val="clear" w:color="auto" w:fill="FFFFFF"/>
            <w:vAlign w:val="center"/>
          </w:tcPr>
          <w:p w:rsidR="003A14D9" w:rsidRPr="00E658D4" w:rsidRDefault="003A14D9" w:rsidP="00DC307F">
            <w:pPr>
              <w:autoSpaceDE w:val="0"/>
              <w:autoSpaceDN w:val="0"/>
              <w:adjustRightInd w:val="0"/>
              <w:rPr>
                <w:rFonts w:ascii="Arial" w:hAnsi="Arial" w:cs="Arial"/>
                <w:sz w:val="20"/>
                <w:szCs w:val="20"/>
                <w:lang w:val="es-ES" w:eastAsia="es-ES"/>
              </w:rPr>
            </w:pPr>
            <w:r>
              <w:rPr>
                <w:rFonts w:ascii="Arial" w:hAnsi="Arial" w:cs="Arial"/>
                <w:sz w:val="20"/>
                <w:szCs w:val="20"/>
                <w:lang w:eastAsia="es-ES"/>
              </w:rPr>
              <w:t>l</w:t>
            </w:r>
            <w:r w:rsidRPr="00E658D4">
              <w:rPr>
                <w:rFonts w:ascii="Arial" w:hAnsi="Arial" w:cs="Arial"/>
                <w:sz w:val="20"/>
                <w:szCs w:val="20"/>
                <w:lang w:val="es-ES" w:eastAsia="es-ES"/>
              </w:rPr>
              <w:t>os resultados de los ensayos o las calibraciones con sus unidades de medida cuando corresponda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t>j)</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o los nombres, funciones y firmas o identificación equivalente de la o las personas que autorizan el informe de ensayo o el certificado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t>k)</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corresponda, una declaración de que los resultados solo están relacionados con los ítems ensayados o calibrados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eastAsia="es-ES"/>
              </w:rPr>
            </w:pPr>
            <w:r w:rsidRPr="00E658D4">
              <w:rPr>
                <w:rFonts w:ascii="Arial" w:hAnsi="Arial" w:cs="Arial"/>
                <w:sz w:val="20"/>
                <w:szCs w:val="20"/>
                <w:lang w:val="es-ES" w:eastAsia="es-ES"/>
              </w:rPr>
              <w:t>5.10.3</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Informes de ensayos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5.10.3.1</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Además de los requisitos indicados en el apartado 5.10.2, los informes de ensayos deben incluir, en los casos en que sea necesario para la interpretación de los resultados de los ensayos, lo siguiente</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las desviaciones, adiciones o exclusiones del método de ensayo, e información sobre condiciones específicas, tales como las condiciones ambientales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b)</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corresponda, una declaración sobre el cumplimiento o no cumplimiento con los requisitos o las especificaciones;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C</w:t>
            </w:r>
            <w:r w:rsidRPr="00E658D4">
              <w:rPr>
                <w:rFonts w:ascii="Arial" w:hAnsi="Arial" w:cs="Arial"/>
                <w:sz w:val="20"/>
                <w:szCs w:val="20"/>
                <w:lang w:val="es-ES" w:eastAsia="es-ES"/>
              </w:rPr>
              <w:t>uando sea aplicable, una declaración sobre la incertidumbre de medición estimada; La información sobre la incertidumbre es necesaria en los informes de ensayo cuando sea pertinente para la validez o aplicación de los resultados de los ensayos. la información sobre la incertidumbre es necesaria en los informes de ensayo cuando así lo requieran las instrucciones del cliente</w:t>
            </w:r>
            <w:r>
              <w:rPr>
                <w:rFonts w:ascii="Arial" w:hAnsi="Arial" w:cs="Arial"/>
                <w:sz w:val="20"/>
                <w:szCs w:val="20"/>
                <w:lang w:val="es-ES" w:eastAsia="es-ES"/>
              </w:rPr>
              <w:t xml:space="preserve"> </w:t>
            </w:r>
            <w:r w:rsidRPr="00E658D4">
              <w:rPr>
                <w:rFonts w:ascii="Arial" w:hAnsi="Arial" w:cs="Arial"/>
                <w:sz w:val="20"/>
                <w:szCs w:val="20"/>
                <w:lang w:val="es-ES" w:eastAsia="es-ES"/>
              </w:rPr>
              <w:t>la información sobre la incertidumbre es necesaria en los informes de ensayo cuando la incertidumbre afecte al cumplimiento con los límites de una especificación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d)</w:t>
            </w:r>
          </w:p>
        </w:tc>
        <w:tc>
          <w:tcPr>
            <w:tcW w:w="3733" w:type="dxa"/>
            <w:shd w:val="clear" w:color="auto" w:fill="FFFFFF"/>
            <w:vAlign w:val="center"/>
          </w:tcPr>
          <w:p w:rsidR="003A14D9" w:rsidRPr="00E658D4" w:rsidRDefault="003A14D9" w:rsidP="00DC307F">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sea apropiado y necesario, las opiniones e interpretaciones (véase 5.10.5)</w:t>
            </w:r>
            <w:r>
              <w:rPr>
                <w:rFonts w:ascii="Arial" w:hAnsi="Arial" w:cs="Arial"/>
                <w:sz w:val="20"/>
                <w:szCs w:val="20"/>
                <w:lang w:val="es-ES" w:eastAsia="es-ES"/>
              </w:rPr>
              <w:t xml:space="preserve"> </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e)</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información adicional que pueda ser requerida por métodos específicos, clientes o grupos de clientes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5.10.3.2</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 xml:space="preserve">Además de los requisitos indicados en los apartados 5.10.2 y 5.10.3.1, los informes de ensayo que contengan los resultados del muestreo, deben incluir lo siguiente, cuando sea necesario para la interpretación de los resultados de los ensayos </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fecha del muestreo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una identificación univoca de la sustancia, el material o el producto muestreado, (incluido el nombre del fabricante, el modelo o el tipo de designación y los números de serie, según corresponda);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el lugar del muestreo, incluido cualquier diagrama, croquis o fotografía;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d)</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una referencia al plan de y a los procedimientos de muestreo utilizados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e)</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los detalles de las condiciones ambientales durante el muestreo que puedan afectar a la interpretación de los resultados del ensayo;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f)</w:t>
            </w: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cualquier norma o especificación sobre el método o el procedimiento de muestreo, las desviaciones, adiciones o exclusiones de la especificación concerniente</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5.10.5</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Opiniones e interpretaciones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se incluyan opiniones e interpretaciones, el laboratorio debe asentar por escrito las bases que respaldan dichas opiniones e interpretaciones</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Las opiniones e interpretaciones deben estar claramente identificadas como tales en un informe de ensayo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5.10.6</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Resultados de ensayo y calibración obtenidos de los subcontratistas.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el informe de ensayo contenga resultados de ensayos realizados por los subcontratistas, éstos resultados deben ser claramente identificados. El subcontratista debe informar sobre los resultados por escrito o electrónicamente</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5.10.7</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Transmisión electrónica de los resultados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Default="003A14D9" w:rsidP="008064A5">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En el caso de los resultados de ensayo o calibración se transmitan por teléfono, télex, facsímil u otros medios electrónicos o electromagnéticos, se deben cumplir los requisitos de esta Norma</w:t>
            </w:r>
            <w:r>
              <w:rPr>
                <w:rFonts w:ascii="Arial" w:hAnsi="Arial" w:cs="Arial"/>
                <w:sz w:val="20"/>
                <w:szCs w:val="20"/>
                <w:lang w:val="es-ES" w:eastAsia="es-ES"/>
              </w:rPr>
              <w:t>.</w:t>
            </w:r>
            <w:r w:rsidRPr="00E658D4">
              <w:rPr>
                <w:rFonts w:ascii="Arial" w:hAnsi="Arial" w:cs="Arial"/>
                <w:sz w:val="20"/>
                <w:szCs w:val="20"/>
                <w:lang w:val="es-ES" w:eastAsia="es-ES"/>
              </w:rPr>
              <w:t xml:space="preserve"> </w:t>
            </w:r>
          </w:p>
          <w:p w:rsidR="003A14D9" w:rsidRPr="00E658D4" w:rsidRDefault="003A14D9" w:rsidP="008064A5">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(Véase también 5.4.7).</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5.10.8</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Presentación de los informes y de los</w:t>
            </w:r>
          </w:p>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Certificados</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 presentación elegida debe ser concebida a responder a cada tipo de ensayo o de calibración efectuado y para minimizar la posibilidad de mala interpretación o mal uso</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17690D">
            <w:pPr>
              <w:pStyle w:val="Encabezado"/>
              <w:jc w:val="center"/>
              <w:rPr>
                <w:rFonts w:ascii="Arial" w:hAnsi="Arial" w:cs="Arial"/>
                <w:sz w:val="20"/>
                <w:szCs w:val="20"/>
                <w:lang w:val="es-ES" w:eastAsia="es-ES"/>
              </w:rPr>
            </w:pPr>
            <w:r w:rsidRPr="00E658D4">
              <w:rPr>
                <w:rFonts w:ascii="Arial" w:hAnsi="Arial" w:cs="Arial"/>
                <w:sz w:val="20"/>
                <w:szCs w:val="20"/>
                <w:lang w:val="es-ES" w:eastAsia="es-ES"/>
              </w:rPr>
              <w:t>5.10.9</w:t>
            </w:r>
          </w:p>
        </w:tc>
        <w:tc>
          <w:tcPr>
            <w:tcW w:w="3733" w:type="dxa"/>
            <w:shd w:val="clear" w:color="auto" w:fill="C6D9F1" w:themeFill="text2" w:themeFillTint="33"/>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Modificación a los informes de ensayo y a los certificados de calibración</w:t>
            </w: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2C64DA">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Las modificaciones de fondo a un informe de ensayo o certificado de calibración después de su emisión deben ser hechas solamente en la forma de un nuevo documento, o de una transferencia de datos, el cual incluye la declaración: "Suplemento al Informe de Ensayo” (o “Certificado de Calibración”), número de serie… (u otra identificación)", o una forma equivalente de redacción. Dichas correcciones deben cumplir tod</w:t>
            </w:r>
            <w:r>
              <w:rPr>
                <w:rFonts w:ascii="Arial" w:hAnsi="Arial" w:cs="Arial"/>
                <w:sz w:val="20"/>
                <w:szCs w:val="20"/>
                <w:lang w:val="es-ES" w:eastAsia="es-ES"/>
              </w:rPr>
              <w:t>os los requisitos de esta Norma.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Cuando sea necesario emitir un nuevo informe de ensayo o certificado de calibración completo, este debe ser unívocamente identificado y debe contener una referencia al original al que reemplaza.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Se cuenta con evidencia de la trazabilidad</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certificados de calibración</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17690D">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17690D">
            <w:pPr>
              <w:autoSpaceDE w:val="0"/>
              <w:autoSpaceDN w:val="0"/>
              <w:adjustRightInd w:val="0"/>
              <w:rPr>
                <w:rFonts w:ascii="Arial" w:hAnsi="Arial" w:cs="Arial"/>
                <w:sz w:val="20"/>
                <w:szCs w:val="20"/>
                <w:lang w:val="es-ES" w:eastAsia="es-ES"/>
              </w:rPr>
            </w:pPr>
            <w:r w:rsidRPr="00E658D4">
              <w:rPr>
                <w:rFonts w:ascii="Arial" w:hAnsi="Arial" w:cs="Arial"/>
                <w:sz w:val="20"/>
                <w:szCs w:val="20"/>
                <w:lang w:val="es-ES" w:eastAsia="es-ES"/>
              </w:rPr>
              <w:t>Certificados de materiales de referencia.</w:t>
            </w:r>
          </w:p>
        </w:tc>
        <w:tc>
          <w:tcPr>
            <w:tcW w:w="3733" w:type="dxa"/>
            <w:shd w:val="clear" w:color="auto" w:fill="FFFFFF"/>
            <w:vAlign w:val="center"/>
          </w:tcPr>
          <w:p w:rsidR="003A14D9" w:rsidRPr="00E658D4" w:rsidRDefault="003A14D9" w:rsidP="00365812">
            <w:pPr>
              <w:pStyle w:val="Encabezado"/>
              <w:rPr>
                <w:rFonts w:ascii="Arial" w:hAnsi="Arial" w:cs="Arial"/>
                <w:sz w:val="20"/>
                <w:szCs w:val="20"/>
              </w:rPr>
            </w:pPr>
          </w:p>
        </w:tc>
        <w:tc>
          <w:tcPr>
            <w:tcW w:w="3733" w:type="dxa"/>
            <w:shd w:val="clear" w:color="auto" w:fill="FFFFFF"/>
            <w:vAlign w:val="center"/>
          </w:tcPr>
          <w:p w:rsidR="003A14D9" w:rsidRPr="00E658D4" w:rsidRDefault="003A14D9" w:rsidP="00365812">
            <w:pPr>
              <w:pStyle w:val="Encabezado"/>
              <w:rPr>
                <w:rFonts w:ascii="Arial" w:hAnsi="Arial" w:cs="Arial"/>
                <w:b/>
                <w:bCs/>
                <w:sz w:val="20"/>
                <w:szCs w:val="20"/>
              </w:rPr>
            </w:pPr>
          </w:p>
        </w:tc>
        <w:tc>
          <w:tcPr>
            <w:tcW w:w="1081" w:type="dxa"/>
            <w:shd w:val="clear" w:color="auto" w:fill="FFFFFF"/>
          </w:tcPr>
          <w:p w:rsidR="003A14D9" w:rsidRPr="00E658D4" w:rsidRDefault="003A14D9" w:rsidP="00365812">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C6D9F1" w:themeFill="text2" w:themeFillTint="33"/>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OTROS REQUISITOS</w:t>
            </w: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C6D9F1" w:themeFill="text2" w:themeFillTint="33"/>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Utilización del símbolo de acreditación</w:t>
            </w: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A.1</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Utilización del símbolo de acreditación de ema en informes, constancias y certificados.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A.2.</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Utilización del símbolo de acreditación de ema en otros documentos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w:t>
            </w:r>
          </w:p>
        </w:tc>
        <w:tc>
          <w:tcPr>
            <w:tcW w:w="3733" w:type="dxa"/>
            <w:shd w:val="clear" w:color="auto" w:fill="C6D9F1" w:themeFill="text2" w:themeFillTint="33"/>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Política de trazabilidad de las mediciones</w:t>
            </w:r>
          </w:p>
          <w:p w:rsidR="003A14D9" w:rsidRPr="00E658D4" w:rsidRDefault="003A14D9" w:rsidP="000D3611">
            <w:pPr>
              <w:autoSpaceDE w:val="0"/>
              <w:autoSpaceDN w:val="0"/>
              <w:adjustRightInd w:val="0"/>
              <w:rPr>
                <w:rFonts w:ascii="Arial" w:hAnsi="Arial" w:cs="Arial"/>
                <w:b/>
                <w:bCs/>
                <w:sz w:val="20"/>
                <w:szCs w:val="20"/>
                <w:lang w:val="es-ES" w:eastAsia="es-ES"/>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B.1.</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Una cadena no interrumpida de comparaciones. La cadena debe tener origen en patrones de medición nacionales o internacionales que preferentemente realicen las unidades del SI, puede pasar por patrones de laboratorios de calibración acreditados y termina con el instrumento de medición calibrado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B.2.</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Incertidumbre de la medición. Calculada de acuerdo a los métodos definidos en la norma NMX-CH-140, cuando un sistema particular de medición quede fuera del alcance de esta norma, el laboratorio debe presentar un método validado generalmente aceptado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B.3.</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Documentación. Para laboratorios de ensayo: Deben tener registros identificados para evidenciar la trazabilidad de las mediciones que realice. Para laboratorios de calibración: Debe tener dichos registros y además estar incluidos en los informes o dictámenes de calibración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B.4.</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Con base al art. 5. de la Ley Federal sobre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Metrología y Normalización el laboratorio debe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cumplir con lo establecido en la NORMA Oficial</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Mexicana NOM-008-SCFI “Sistema General de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Unidades de Medida” vigente.</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4655F1">
        <w:trPr>
          <w:cantSplit/>
          <w:trHeight w:val="90"/>
          <w:jc w:val="center"/>
        </w:trPr>
        <w:tc>
          <w:tcPr>
            <w:tcW w:w="974" w:type="dxa"/>
            <w:shd w:val="clear" w:color="auto" w:fill="C6D9F1" w:themeFill="text2" w:themeFillTint="33"/>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w:t>
            </w:r>
          </w:p>
        </w:tc>
        <w:tc>
          <w:tcPr>
            <w:tcW w:w="3733" w:type="dxa"/>
            <w:shd w:val="clear" w:color="auto" w:fill="C6D9F1" w:themeFill="text2" w:themeFillTint="33"/>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Política de Incertidumbre de la Medición</w:t>
            </w: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sz w:val="20"/>
                <w:szCs w:val="20"/>
              </w:rPr>
            </w:pPr>
          </w:p>
        </w:tc>
        <w:tc>
          <w:tcPr>
            <w:tcW w:w="3733" w:type="dxa"/>
            <w:shd w:val="clear" w:color="auto" w:fill="C6D9F1" w:themeFill="text2" w:themeFillTint="33"/>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C6D9F1" w:themeFill="text2" w:themeFillTint="33"/>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C.1.</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En la práctica, existen muchas fuentes posibles</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 incertidumbre en una medición incluyendo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a)</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Definición incompleta del mensurado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b)</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Realización imperfecta de la definición del</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Mensurado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c)</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Muestreos no representativos – La muestra</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medida puede no representar el mensurado</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definido;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d)</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Conocimientos inadecuados de los efectos de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las condiciones ambientales sobre las</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mediciones, o mediciones imperfectas de dichas</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condiciones ambientarles;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e)</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Errores de apreciación del operador en la lectura</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 instrumentos analógicos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f)</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Resolución finita del instrumento o umbral de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discriminación finito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g)</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Valores inexactos de patrones de medición y</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materiales de referencia</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h)</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Valores inexactos de constantes y otros</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parámetros obtenidos de fuentes externas y usados en los algoritmos de reducción de datos;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i)</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Aproximaciones y suposiciones incorporadas en</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los métodos y procedimientos de medición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lastRenderedPageBreak/>
              <w:t>j)</w:t>
            </w:r>
          </w:p>
        </w:tc>
        <w:tc>
          <w:tcPr>
            <w:tcW w:w="3733" w:type="dxa"/>
            <w:shd w:val="clear" w:color="auto" w:fill="FFFFFF"/>
            <w:vAlign w:val="center"/>
          </w:tcPr>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Variaciones en observaciones repetidas del</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mensurado bajo condiciones aparentemente</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iguales.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C.2.</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Políticas para laboratorios de calibración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C.2.1.</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Determinar su mejor capacidad de medición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C.2.2.</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Declarar las incertidumbres de las magnitudes</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de influencia</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expresadas en sus informes de</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calibración cuando sea relevante;</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r w:rsidRPr="00E658D4">
              <w:rPr>
                <w:rFonts w:ascii="Arial" w:hAnsi="Arial" w:cs="Arial"/>
                <w:sz w:val="20"/>
                <w:szCs w:val="20"/>
                <w:lang w:val="es-ES" w:eastAsia="es-ES"/>
              </w:rPr>
              <w:t>C.2.3.</w:t>
            </w: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Mantener evidencia documentada que soporte</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sus declaraciones de incertidumbre, que incluya:</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a) memoria de cálculo,</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b) datos de entrada,</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c) procedimiento de estimación de la</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incertidumbre,</w:t>
            </w:r>
          </w:p>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d) demostración de la validez de los resultados</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de estimación de la incertidumbre</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Política para los laboratorios de ensayo</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Poseer y aplicar procedimientos para estimar la</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incertidumbre de medición asociada con los</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resultados de ensayo o mediciones químicas que</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realicen. Así mismo, ésta información debe estar</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disponible y ser lo suficientemente clara para los</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usuarios.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Política de Ensayos de Aptitud</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El laboratorio debe tener</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procedimientos, o un listado de documentos externos, de la política de ensayos de aptitud, donde se asegure que cuenta con la versión actual y un programa de su participación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Los resultados con que un laboratorio participa</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en ensayos de aptitud deben ser producidos por</w:t>
            </w:r>
          </w:p>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sí mismo y no a través de terceros.</w:t>
            </w:r>
          </w:p>
        </w:tc>
        <w:tc>
          <w:tcPr>
            <w:tcW w:w="3733" w:type="dxa"/>
            <w:shd w:val="clear" w:color="auto" w:fill="FFFFFF"/>
            <w:vAlign w:val="center"/>
          </w:tcPr>
          <w:p w:rsidR="003A14D9" w:rsidRPr="00E658D4" w:rsidRDefault="003A14D9" w:rsidP="00C87B62">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Los laboratorios acreditados, deben participar en</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forma regular en los ensayos de aptitud</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disponibles y reconocidos</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r w:rsidR="003A14D9" w:rsidRPr="00E658D4" w:rsidTr="005218B1">
        <w:trPr>
          <w:cantSplit/>
          <w:trHeight w:val="90"/>
          <w:jc w:val="center"/>
        </w:trPr>
        <w:tc>
          <w:tcPr>
            <w:tcW w:w="974" w:type="dxa"/>
            <w:shd w:val="clear" w:color="auto" w:fill="FFFFFF"/>
            <w:vAlign w:val="center"/>
          </w:tcPr>
          <w:p w:rsidR="003A14D9" w:rsidRPr="00E658D4" w:rsidRDefault="003A14D9" w:rsidP="000D3611">
            <w:pPr>
              <w:pStyle w:val="Encabezado"/>
              <w:jc w:val="center"/>
              <w:rPr>
                <w:rFonts w:ascii="Arial" w:hAnsi="Arial" w:cs="Arial"/>
                <w:sz w:val="20"/>
                <w:szCs w:val="20"/>
                <w:lang w:val="es-ES" w:eastAsia="es-ES"/>
              </w:rPr>
            </w:pPr>
          </w:p>
        </w:tc>
        <w:tc>
          <w:tcPr>
            <w:tcW w:w="3733" w:type="dxa"/>
            <w:shd w:val="clear" w:color="auto" w:fill="FFFFFF"/>
            <w:vAlign w:val="center"/>
          </w:tcPr>
          <w:p w:rsidR="003A14D9" w:rsidRPr="00E658D4" w:rsidRDefault="003A14D9" w:rsidP="000D361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Los laboratorios deben cubrir todas las ramas de ensayos o áreas de calibración incluidas en el</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alcance de su acreditación, participando al</w:t>
            </w:r>
          </w:p>
          <w:p w:rsidR="003A14D9" w:rsidRPr="00E658D4" w:rsidRDefault="003A14D9" w:rsidP="004655F1">
            <w:pPr>
              <w:autoSpaceDE w:val="0"/>
              <w:autoSpaceDN w:val="0"/>
              <w:adjustRightInd w:val="0"/>
              <w:rPr>
                <w:rFonts w:ascii="Arial" w:hAnsi="Arial" w:cs="Arial"/>
                <w:b/>
                <w:bCs/>
                <w:sz w:val="20"/>
                <w:szCs w:val="20"/>
                <w:lang w:val="es-ES" w:eastAsia="es-ES"/>
              </w:rPr>
            </w:pPr>
            <w:r w:rsidRPr="00E658D4">
              <w:rPr>
                <w:rFonts w:ascii="Arial" w:hAnsi="Arial" w:cs="Arial"/>
                <w:b/>
                <w:bCs/>
                <w:sz w:val="20"/>
                <w:szCs w:val="20"/>
                <w:lang w:val="es-ES" w:eastAsia="es-ES"/>
              </w:rPr>
              <w:t>menos cada cuatro años en un ensayo de aptitud</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en cada subrama de ensayos o subárea de</w:t>
            </w:r>
            <w:r w:rsidR="004655F1">
              <w:rPr>
                <w:rFonts w:ascii="Arial" w:hAnsi="Arial" w:cs="Arial"/>
                <w:b/>
                <w:bCs/>
                <w:sz w:val="20"/>
                <w:szCs w:val="20"/>
                <w:lang w:val="es-ES" w:eastAsia="es-ES"/>
              </w:rPr>
              <w:t xml:space="preserve"> </w:t>
            </w:r>
            <w:r w:rsidRPr="00E658D4">
              <w:rPr>
                <w:rFonts w:ascii="Arial" w:hAnsi="Arial" w:cs="Arial"/>
                <w:b/>
                <w:bCs/>
                <w:sz w:val="20"/>
                <w:szCs w:val="20"/>
                <w:lang w:val="es-ES" w:eastAsia="es-ES"/>
              </w:rPr>
              <w:t>Calibración.</w:t>
            </w:r>
          </w:p>
        </w:tc>
        <w:tc>
          <w:tcPr>
            <w:tcW w:w="3733" w:type="dxa"/>
            <w:shd w:val="clear" w:color="auto" w:fill="FFFFFF"/>
            <w:vAlign w:val="center"/>
          </w:tcPr>
          <w:p w:rsidR="003A14D9" w:rsidRPr="00E658D4" w:rsidRDefault="003A14D9" w:rsidP="000D3611">
            <w:pPr>
              <w:pStyle w:val="Encabezado"/>
              <w:rPr>
                <w:rFonts w:ascii="Arial" w:hAnsi="Arial" w:cs="Arial"/>
                <w:sz w:val="20"/>
                <w:szCs w:val="20"/>
              </w:rPr>
            </w:pPr>
          </w:p>
        </w:tc>
        <w:tc>
          <w:tcPr>
            <w:tcW w:w="3733" w:type="dxa"/>
            <w:shd w:val="clear" w:color="auto" w:fill="FFFFFF"/>
            <w:vAlign w:val="center"/>
          </w:tcPr>
          <w:p w:rsidR="003A14D9" w:rsidRPr="00E658D4" w:rsidRDefault="003A14D9" w:rsidP="000D3611">
            <w:pPr>
              <w:pStyle w:val="Encabezado"/>
              <w:rPr>
                <w:rFonts w:ascii="Arial" w:hAnsi="Arial" w:cs="Arial"/>
                <w:b/>
                <w:bCs/>
                <w:sz w:val="20"/>
                <w:szCs w:val="20"/>
              </w:rPr>
            </w:pPr>
          </w:p>
        </w:tc>
        <w:tc>
          <w:tcPr>
            <w:tcW w:w="1081" w:type="dxa"/>
            <w:shd w:val="clear" w:color="auto" w:fill="FFFFFF"/>
          </w:tcPr>
          <w:p w:rsidR="003A14D9" w:rsidRPr="00E658D4" w:rsidRDefault="003A14D9" w:rsidP="000D3611">
            <w:pPr>
              <w:pStyle w:val="Encabezado"/>
              <w:rPr>
                <w:rFonts w:ascii="Arial" w:hAnsi="Arial" w:cs="Arial"/>
                <w:b/>
                <w:bCs/>
                <w:sz w:val="20"/>
                <w:szCs w:val="20"/>
              </w:rPr>
            </w:pPr>
          </w:p>
        </w:tc>
      </w:tr>
    </w:tbl>
    <w:p w:rsidR="00827516" w:rsidRPr="00E658D4" w:rsidRDefault="00827516" w:rsidP="002018CD">
      <w:pPr>
        <w:rPr>
          <w:rFonts w:ascii="Arial" w:hAnsi="Arial" w:cs="Arial"/>
          <w:sz w:val="20"/>
          <w:szCs w:val="20"/>
        </w:rPr>
      </w:pPr>
    </w:p>
    <w:sectPr w:rsidR="00827516" w:rsidRPr="00E658D4" w:rsidSect="00450F55">
      <w:headerReference w:type="default" r:id="rId8"/>
      <w:footerReference w:type="default" r:id="rId9"/>
      <w:headerReference w:type="first" r:id="rId10"/>
      <w:footerReference w:type="first" r:id="rId11"/>
      <w:pgSz w:w="15840" w:h="12240" w:orient="landscape"/>
      <w:pgMar w:top="1701" w:right="1417" w:bottom="170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A1" w:rsidRDefault="009446A1" w:rsidP="006B6575">
      <w:r>
        <w:separator/>
      </w:r>
    </w:p>
  </w:endnote>
  <w:endnote w:type="continuationSeparator" w:id="0">
    <w:p w:rsidR="009446A1" w:rsidRDefault="009446A1" w:rsidP="006B6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Ind w:w="-106" w:type="dxa"/>
      <w:tblLook w:val="01E0"/>
    </w:tblPr>
    <w:tblGrid>
      <w:gridCol w:w="4424"/>
      <w:gridCol w:w="4424"/>
      <w:gridCol w:w="4374"/>
    </w:tblGrid>
    <w:tr w:rsidR="005218B1" w:rsidTr="0011429C">
      <w:trPr>
        <w:jc w:val="center"/>
      </w:trPr>
      <w:tc>
        <w:tcPr>
          <w:tcW w:w="5000" w:type="pct"/>
          <w:gridSpan w:val="3"/>
        </w:tcPr>
        <w:p w:rsidR="005218B1" w:rsidRPr="00BD2FC4" w:rsidRDefault="005218B1" w:rsidP="00365812">
          <w:pPr>
            <w:pStyle w:val="Piedepgina"/>
            <w:jc w:val="center"/>
            <w:rPr>
              <w:rFonts w:ascii="Arial" w:hAnsi="Arial" w:cs="Arial"/>
              <w:b/>
              <w:bCs/>
              <w:sz w:val="16"/>
              <w:szCs w:val="16"/>
            </w:rPr>
          </w:pPr>
          <w:r w:rsidRPr="00CF3A2E">
            <w:rPr>
              <w:rFonts w:ascii="Arial" w:hAnsi="Arial" w:cs="Arial"/>
              <w:b/>
              <w:bCs/>
              <w:sz w:val="16"/>
              <w:szCs w:val="16"/>
            </w:rPr>
            <w:t xml:space="preserve">El usuario es responsable de </w:t>
          </w:r>
          <w:r>
            <w:rPr>
              <w:rFonts w:ascii="Arial" w:hAnsi="Arial" w:cs="Arial"/>
              <w:b/>
              <w:bCs/>
              <w:sz w:val="16"/>
              <w:szCs w:val="16"/>
            </w:rPr>
            <w:t>consultar la versión vigente de este documento</w:t>
          </w:r>
          <w:r w:rsidRPr="00CF3A2E">
            <w:rPr>
              <w:rFonts w:ascii="Arial" w:hAnsi="Arial" w:cs="Arial"/>
              <w:b/>
              <w:bCs/>
              <w:sz w:val="16"/>
              <w:szCs w:val="16"/>
            </w:rPr>
            <w:t xml:space="preserve"> </w:t>
          </w:r>
          <w:r>
            <w:rPr>
              <w:rFonts w:ascii="Arial" w:hAnsi="Arial" w:cs="Arial"/>
              <w:b/>
              <w:bCs/>
              <w:sz w:val="16"/>
              <w:szCs w:val="16"/>
            </w:rPr>
            <w:t>a través de INTRANET</w:t>
          </w:r>
          <w:r w:rsidRPr="00CF3A2E">
            <w:rPr>
              <w:rFonts w:ascii="Arial" w:hAnsi="Arial" w:cs="Arial"/>
              <w:b/>
              <w:bCs/>
              <w:sz w:val="16"/>
              <w:szCs w:val="16"/>
            </w:rPr>
            <w:t>.</w:t>
          </w:r>
        </w:p>
      </w:tc>
    </w:tr>
    <w:tr w:rsidR="005218B1" w:rsidTr="0011429C">
      <w:trPr>
        <w:jc w:val="center"/>
      </w:trPr>
      <w:tc>
        <w:tcPr>
          <w:tcW w:w="1673" w:type="pct"/>
        </w:tcPr>
        <w:p w:rsidR="005218B1" w:rsidRPr="00E873FF" w:rsidRDefault="005218B1" w:rsidP="00365812">
          <w:pPr>
            <w:pStyle w:val="Piedepgina"/>
            <w:rPr>
              <w:rFonts w:ascii="Arial" w:hAnsi="Arial" w:cs="Arial"/>
              <w:sz w:val="16"/>
              <w:szCs w:val="16"/>
            </w:rPr>
          </w:pPr>
          <w:r w:rsidRPr="00E873FF">
            <w:rPr>
              <w:rFonts w:ascii="Arial" w:hAnsi="Arial" w:cs="Arial"/>
              <w:sz w:val="16"/>
              <w:szCs w:val="16"/>
            </w:rPr>
            <w:t>Responsables del formato: Responsables y Técnicos de los Laboratorios y personal del PC.</w:t>
          </w:r>
        </w:p>
      </w:tc>
      <w:tc>
        <w:tcPr>
          <w:tcW w:w="1673" w:type="pct"/>
        </w:tcPr>
        <w:p w:rsidR="005218B1" w:rsidRDefault="005218B1" w:rsidP="00365812">
          <w:pPr>
            <w:pStyle w:val="Piedepgina"/>
            <w:jc w:val="center"/>
            <w:rPr>
              <w:rFonts w:ascii="Arial" w:hAnsi="Arial" w:cs="Arial"/>
              <w:sz w:val="20"/>
              <w:szCs w:val="20"/>
            </w:rPr>
          </w:pPr>
          <w:r>
            <w:rPr>
              <w:rFonts w:ascii="Arial" w:hAnsi="Arial" w:cs="Arial"/>
              <w:sz w:val="20"/>
              <w:szCs w:val="20"/>
            </w:rPr>
            <w:t xml:space="preserve">Página </w:t>
          </w:r>
          <w:r w:rsidR="00B57085">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sidR="00B57085">
            <w:rPr>
              <w:rStyle w:val="Nmerodepgina"/>
              <w:rFonts w:ascii="Arial" w:hAnsi="Arial" w:cs="Arial"/>
              <w:sz w:val="20"/>
              <w:szCs w:val="20"/>
            </w:rPr>
            <w:fldChar w:fldCharType="separate"/>
          </w:r>
          <w:r w:rsidR="0011429C">
            <w:rPr>
              <w:rStyle w:val="Nmerodepgina"/>
              <w:rFonts w:ascii="Arial" w:hAnsi="Arial" w:cs="Arial"/>
              <w:noProof/>
              <w:sz w:val="20"/>
              <w:szCs w:val="20"/>
            </w:rPr>
            <w:t>24</w:t>
          </w:r>
          <w:r w:rsidR="00B57085">
            <w:rPr>
              <w:rStyle w:val="Nmerodepgina"/>
              <w:rFonts w:ascii="Arial" w:hAnsi="Arial" w:cs="Arial"/>
              <w:sz w:val="20"/>
              <w:szCs w:val="20"/>
            </w:rPr>
            <w:fldChar w:fldCharType="end"/>
          </w:r>
          <w:r>
            <w:rPr>
              <w:rStyle w:val="Nmerodepgina"/>
              <w:rFonts w:ascii="Arial" w:hAnsi="Arial" w:cs="Arial"/>
              <w:sz w:val="20"/>
              <w:szCs w:val="20"/>
            </w:rPr>
            <w:t xml:space="preserve"> de </w:t>
          </w:r>
          <w:r w:rsidR="00B57085">
            <w:rPr>
              <w:rStyle w:val="Nmerodepgina"/>
              <w:rFonts w:ascii="Arial" w:hAnsi="Arial" w:cs="Arial"/>
              <w:sz w:val="20"/>
              <w:szCs w:val="20"/>
            </w:rPr>
            <w:fldChar w:fldCharType="begin"/>
          </w:r>
          <w:r>
            <w:rPr>
              <w:rStyle w:val="Nmerodepgina"/>
              <w:rFonts w:ascii="Arial" w:hAnsi="Arial" w:cs="Arial"/>
              <w:sz w:val="20"/>
              <w:szCs w:val="20"/>
            </w:rPr>
            <w:instrText xml:space="preserve"> NUMPAGES </w:instrText>
          </w:r>
          <w:r w:rsidR="00B57085">
            <w:rPr>
              <w:rStyle w:val="Nmerodepgina"/>
              <w:rFonts w:ascii="Arial" w:hAnsi="Arial" w:cs="Arial"/>
              <w:sz w:val="20"/>
              <w:szCs w:val="20"/>
            </w:rPr>
            <w:fldChar w:fldCharType="separate"/>
          </w:r>
          <w:r w:rsidR="0011429C">
            <w:rPr>
              <w:rStyle w:val="Nmerodepgina"/>
              <w:rFonts w:ascii="Arial" w:hAnsi="Arial" w:cs="Arial"/>
              <w:noProof/>
              <w:sz w:val="20"/>
              <w:szCs w:val="20"/>
            </w:rPr>
            <w:t>63</w:t>
          </w:r>
          <w:r w:rsidR="00B57085">
            <w:rPr>
              <w:rStyle w:val="Nmerodepgina"/>
              <w:rFonts w:ascii="Arial" w:hAnsi="Arial" w:cs="Arial"/>
              <w:sz w:val="20"/>
              <w:szCs w:val="20"/>
            </w:rPr>
            <w:fldChar w:fldCharType="end"/>
          </w:r>
        </w:p>
      </w:tc>
      <w:tc>
        <w:tcPr>
          <w:tcW w:w="1654" w:type="pct"/>
        </w:tcPr>
        <w:p w:rsidR="005218B1" w:rsidRPr="00537157" w:rsidRDefault="005218B1" w:rsidP="003A14D9">
          <w:pPr>
            <w:pStyle w:val="Piedepgina"/>
            <w:jc w:val="right"/>
            <w:rPr>
              <w:rFonts w:ascii="Arial" w:hAnsi="Arial" w:cs="Arial"/>
              <w:sz w:val="20"/>
              <w:szCs w:val="20"/>
            </w:rPr>
          </w:pPr>
          <w:r>
            <w:rPr>
              <w:rFonts w:ascii="Arial" w:hAnsi="Arial" w:cs="Arial"/>
              <w:sz w:val="20"/>
              <w:szCs w:val="20"/>
            </w:rPr>
            <w:t>Formato: CA03F</w:t>
          </w:r>
          <w:r w:rsidR="003A14D9">
            <w:rPr>
              <w:rFonts w:ascii="Arial" w:hAnsi="Arial" w:cs="Arial"/>
              <w:sz w:val="20"/>
              <w:szCs w:val="20"/>
            </w:rPr>
            <w:t>13</w:t>
          </w:r>
          <w:r w:rsidRPr="00537157">
            <w:rPr>
              <w:rFonts w:ascii="Arial" w:hAnsi="Arial" w:cs="Arial"/>
              <w:sz w:val="20"/>
              <w:szCs w:val="20"/>
            </w:rPr>
            <w:t>-0</w:t>
          </w:r>
          <w:r>
            <w:rPr>
              <w:rFonts w:ascii="Arial" w:hAnsi="Arial" w:cs="Arial"/>
              <w:sz w:val="20"/>
              <w:szCs w:val="20"/>
            </w:rPr>
            <w:t>2</w:t>
          </w:r>
        </w:p>
      </w:tc>
    </w:tr>
  </w:tbl>
  <w:p w:rsidR="005218B1" w:rsidRDefault="005218B1">
    <w:pPr>
      <w:pStyle w:val="Piedepgina"/>
    </w:pPr>
  </w:p>
  <w:p w:rsidR="005218B1" w:rsidRDefault="005218B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Ind w:w="-106" w:type="dxa"/>
      <w:tblLook w:val="01E0"/>
    </w:tblPr>
    <w:tblGrid>
      <w:gridCol w:w="4424"/>
      <w:gridCol w:w="4424"/>
      <w:gridCol w:w="4374"/>
    </w:tblGrid>
    <w:tr w:rsidR="005218B1" w:rsidTr="003A14D9">
      <w:trPr>
        <w:jc w:val="center"/>
      </w:trPr>
      <w:tc>
        <w:tcPr>
          <w:tcW w:w="5000" w:type="pct"/>
          <w:gridSpan w:val="3"/>
        </w:tcPr>
        <w:p w:rsidR="005218B1" w:rsidRPr="00BD2FC4" w:rsidRDefault="005218B1" w:rsidP="00365812">
          <w:pPr>
            <w:pStyle w:val="Piedepgina"/>
            <w:jc w:val="center"/>
            <w:rPr>
              <w:rFonts w:ascii="Arial" w:hAnsi="Arial" w:cs="Arial"/>
              <w:b/>
              <w:bCs/>
              <w:sz w:val="16"/>
              <w:szCs w:val="16"/>
            </w:rPr>
          </w:pPr>
          <w:r w:rsidRPr="00CF3A2E">
            <w:rPr>
              <w:rFonts w:ascii="Arial" w:hAnsi="Arial" w:cs="Arial"/>
              <w:b/>
              <w:bCs/>
              <w:sz w:val="16"/>
              <w:szCs w:val="16"/>
            </w:rPr>
            <w:t xml:space="preserve">El usuario es responsable de </w:t>
          </w:r>
          <w:r>
            <w:rPr>
              <w:rFonts w:ascii="Arial" w:hAnsi="Arial" w:cs="Arial"/>
              <w:b/>
              <w:bCs/>
              <w:sz w:val="16"/>
              <w:szCs w:val="16"/>
            </w:rPr>
            <w:t>consultar la versión vigente de este documento</w:t>
          </w:r>
          <w:r w:rsidRPr="00CF3A2E">
            <w:rPr>
              <w:rFonts w:ascii="Arial" w:hAnsi="Arial" w:cs="Arial"/>
              <w:b/>
              <w:bCs/>
              <w:sz w:val="16"/>
              <w:szCs w:val="16"/>
            </w:rPr>
            <w:t xml:space="preserve"> </w:t>
          </w:r>
          <w:r>
            <w:rPr>
              <w:rFonts w:ascii="Arial" w:hAnsi="Arial" w:cs="Arial"/>
              <w:b/>
              <w:bCs/>
              <w:sz w:val="16"/>
              <w:szCs w:val="16"/>
            </w:rPr>
            <w:t>a través de INTRANET</w:t>
          </w:r>
          <w:r w:rsidRPr="00CF3A2E">
            <w:rPr>
              <w:rFonts w:ascii="Arial" w:hAnsi="Arial" w:cs="Arial"/>
              <w:b/>
              <w:bCs/>
              <w:sz w:val="16"/>
              <w:szCs w:val="16"/>
            </w:rPr>
            <w:t>.</w:t>
          </w:r>
        </w:p>
      </w:tc>
    </w:tr>
    <w:tr w:rsidR="005218B1" w:rsidTr="003A14D9">
      <w:trPr>
        <w:jc w:val="center"/>
      </w:trPr>
      <w:tc>
        <w:tcPr>
          <w:tcW w:w="1673" w:type="pct"/>
        </w:tcPr>
        <w:p w:rsidR="005218B1" w:rsidRPr="00E873FF" w:rsidRDefault="005218B1" w:rsidP="00365812">
          <w:pPr>
            <w:pStyle w:val="Piedepgina"/>
            <w:rPr>
              <w:rFonts w:ascii="Arial" w:hAnsi="Arial" w:cs="Arial"/>
              <w:sz w:val="16"/>
              <w:szCs w:val="16"/>
            </w:rPr>
          </w:pPr>
          <w:r w:rsidRPr="00E873FF">
            <w:rPr>
              <w:rFonts w:ascii="Arial" w:hAnsi="Arial" w:cs="Arial"/>
              <w:sz w:val="16"/>
              <w:szCs w:val="16"/>
            </w:rPr>
            <w:t>Responsables del formato: Responsables y Técnicos de los Laboratorios y personal del PC.</w:t>
          </w:r>
        </w:p>
      </w:tc>
      <w:tc>
        <w:tcPr>
          <w:tcW w:w="1673" w:type="pct"/>
        </w:tcPr>
        <w:p w:rsidR="005218B1" w:rsidRDefault="005218B1" w:rsidP="00365812">
          <w:pPr>
            <w:pStyle w:val="Piedepgina"/>
            <w:jc w:val="center"/>
            <w:rPr>
              <w:rFonts w:ascii="Arial" w:hAnsi="Arial" w:cs="Arial"/>
              <w:sz w:val="20"/>
              <w:szCs w:val="20"/>
            </w:rPr>
          </w:pPr>
          <w:r>
            <w:rPr>
              <w:rFonts w:ascii="Arial" w:hAnsi="Arial" w:cs="Arial"/>
              <w:sz w:val="20"/>
              <w:szCs w:val="20"/>
            </w:rPr>
            <w:t xml:space="preserve">Página </w:t>
          </w:r>
          <w:r w:rsidR="00B57085">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sidR="00B57085">
            <w:rPr>
              <w:rStyle w:val="Nmerodepgina"/>
              <w:rFonts w:ascii="Arial" w:hAnsi="Arial" w:cs="Arial"/>
              <w:sz w:val="20"/>
              <w:szCs w:val="20"/>
            </w:rPr>
            <w:fldChar w:fldCharType="separate"/>
          </w:r>
          <w:r w:rsidR="0011429C">
            <w:rPr>
              <w:rStyle w:val="Nmerodepgina"/>
              <w:rFonts w:ascii="Arial" w:hAnsi="Arial" w:cs="Arial"/>
              <w:noProof/>
              <w:sz w:val="20"/>
              <w:szCs w:val="20"/>
            </w:rPr>
            <w:t>1</w:t>
          </w:r>
          <w:r w:rsidR="00B57085">
            <w:rPr>
              <w:rStyle w:val="Nmerodepgina"/>
              <w:rFonts w:ascii="Arial" w:hAnsi="Arial" w:cs="Arial"/>
              <w:sz w:val="20"/>
              <w:szCs w:val="20"/>
            </w:rPr>
            <w:fldChar w:fldCharType="end"/>
          </w:r>
          <w:r>
            <w:rPr>
              <w:rStyle w:val="Nmerodepgina"/>
              <w:rFonts w:ascii="Arial" w:hAnsi="Arial" w:cs="Arial"/>
              <w:sz w:val="20"/>
              <w:szCs w:val="20"/>
            </w:rPr>
            <w:t xml:space="preserve"> de </w:t>
          </w:r>
          <w:r w:rsidR="00B57085">
            <w:rPr>
              <w:rStyle w:val="Nmerodepgina"/>
              <w:rFonts w:ascii="Arial" w:hAnsi="Arial" w:cs="Arial"/>
              <w:sz w:val="20"/>
              <w:szCs w:val="20"/>
            </w:rPr>
            <w:fldChar w:fldCharType="begin"/>
          </w:r>
          <w:r>
            <w:rPr>
              <w:rStyle w:val="Nmerodepgina"/>
              <w:rFonts w:ascii="Arial" w:hAnsi="Arial" w:cs="Arial"/>
              <w:sz w:val="20"/>
              <w:szCs w:val="20"/>
            </w:rPr>
            <w:instrText xml:space="preserve"> NUMPAGES </w:instrText>
          </w:r>
          <w:r w:rsidR="00B57085">
            <w:rPr>
              <w:rStyle w:val="Nmerodepgina"/>
              <w:rFonts w:ascii="Arial" w:hAnsi="Arial" w:cs="Arial"/>
              <w:sz w:val="20"/>
              <w:szCs w:val="20"/>
            </w:rPr>
            <w:fldChar w:fldCharType="separate"/>
          </w:r>
          <w:r w:rsidR="0011429C">
            <w:rPr>
              <w:rStyle w:val="Nmerodepgina"/>
              <w:rFonts w:ascii="Arial" w:hAnsi="Arial" w:cs="Arial"/>
              <w:noProof/>
              <w:sz w:val="20"/>
              <w:szCs w:val="20"/>
            </w:rPr>
            <w:t>63</w:t>
          </w:r>
          <w:r w:rsidR="00B57085">
            <w:rPr>
              <w:rStyle w:val="Nmerodepgina"/>
              <w:rFonts w:ascii="Arial" w:hAnsi="Arial" w:cs="Arial"/>
              <w:sz w:val="20"/>
              <w:szCs w:val="20"/>
            </w:rPr>
            <w:fldChar w:fldCharType="end"/>
          </w:r>
        </w:p>
      </w:tc>
      <w:tc>
        <w:tcPr>
          <w:tcW w:w="1654" w:type="pct"/>
        </w:tcPr>
        <w:p w:rsidR="005218B1" w:rsidRPr="00537157" w:rsidRDefault="005218B1" w:rsidP="003A14D9">
          <w:pPr>
            <w:pStyle w:val="Piedepgina"/>
            <w:jc w:val="right"/>
            <w:rPr>
              <w:rFonts w:ascii="Arial" w:hAnsi="Arial" w:cs="Arial"/>
              <w:sz w:val="20"/>
              <w:szCs w:val="20"/>
            </w:rPr>
          </w:pPr>
          <w:r>
            <w:rPr>
              <w:rFonts w:ascii="Arial" w:hAnsi="Arial" w:cs="Arial"/>
              <w:sz w:val="20"/>
              <w:szCs w:val="20"/>
            </w:rPr>
            <w:t xml:space="preserve">Formato: </w:t>
          </w:r>
          <w:r w:rsidRPr="00537157">
            <w:rPr>
              <w:rFonts w:ascii="Arial" w:hAnsi="Arial" w:cs="Arial"/>
              <w:sz w:val="20"/>
              <w:szCs w:val="20"/>
            </w:rPr>
            <w:t>CA03F1</w:t>
          </w:r>
          <w:r w:rsidR="003A14D9">
            <w:rPr>
              <w:rFonts w:ascii="Arial" w:hAnsi="Arial" w:cs="Arial"/>
              <w:sz w:val="20"/>
              <w:szCs w:val="20"/>
            </w:rPr>
            <w:t>3</w:t>
          </w:r>
          <w:r w:rsidRPr="00537157">
            <w:rPr>
              <w:rFonts w:ascii="Arial" w:hAnsi="Arial" w:cs="Arial"/>
              <w:sz w:val="20"/>
              <w:szCs w:val="20"/>
            </w:rPr>
            <w:t>-0</w:t>
          </w:r>
          <w:r>
            <w:rPr>
              <w:rFonts w:ascii="Arial" w:hAnsi="Arial" w:cs="Arial"/>
              <w:sz w:val="20"/>
              <w:szCs w:val="20"/>
            </w:rPr>
            <w:t>2</w:t>
          </w:r>
        </w:p>
      </w:tc>
    </w:tr>
  </w:tbl>
  <w:p w:rsidR="005218B1" w:rsidRDefault="005218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A1" w:rsidRDefault="009446A1" w:rsidP="006B6575">
      <w:r>
        <w:separator/>
      </w:r>
    </w:p>
  </w:footnote>
  <w:footnote w:type="continuationSeparator" w:id="0">
    <w:p w:rsidR="009446A1" w:rsidRDefault="009446A1" w:rsidP="006B6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Ind w:w="-106" w:type="dxa"/>
      <w:tblLook w:val="01E0"/>
    </w:tblPr>
    <w:tblGrid>
      <w:gridCol w:w="2049"/>
      <w:gridCol w:w="11173"/>
    </w:tblGrid>
    <w:tr w:rsidR="005218B1" w:rsidTr="0011429C">
      <w:trPr>
        <w:cantSplit/>
        <w:trHeight w:val="711"/>
        <w:jc w:val="center"/>
      </w:trPr>
      <w:tc>
        <w:tcPr>
          <w:tcW w:w="775" w:type="pct"/>
          <w:vAlign w:val="center"/>
        </w:tcPr>
        <w:p w:rsidR="005218B1" w:rsidRDefault="005218B1" w:rsidP="00365812">
          <w:pPr>
            <w:pStyle w:val="Encabezado"/>
            <w:jc w:val="center"/>
            <w:rPr>
              <w:rFonts w:ascii="Arial" w:hAnsi="Arial" w:cs="Arial"/>
              <w:sz w:val="32"/>
              <w:szCs w:val="32"/>
            </w:rPr>
          </w:pPr>
          <w:r>
            <w:rPr>
              <w:rFonts w:ascii="Arial" w:hAnsi="Arial" w:cs="Arial"/>
              <w:noProof/>
              <w:sz w:val="32"/>
              <w:szCs w:val="32"/>
            </w:rPr>
            <w:drawing>
              <wp:inline distT="0" distB="0" distL="0" distR="0">
                <wp:extent cx="1076325" cy="647700"/>
                <wp:effectExtent l="0" t="0" r="9525" b="0"/>
                <wp:docPr id="32" name="Imagen 1" descr="Logotipo CIMAV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CIMAV 200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p>
      </w:tc>
      <w:tc>
        <w:tcPr>
          <w:tcW w:w="4225" w:type="pct"/>
          <w:vAlign w:val="center"/>
        </w:tcPr>
        <w:p w:rsidR="005218B1" w:rsidRDefault="005218B1" w:rsidP="00365812">
          <w:pPr>
            <w:pStyle w:val="Encabezado"/>
            <w:jc w:val="center"/>
            <w:rPr>
              <w:rFonts w:ascii="Arial" w:hAnsi="Arial" w:cs="Arial"/>
              <w:b/>
              <w:bCs/>
            </w:rPr>
          </w:pPr>
          <w:r w:rsidRPr="009206D7">
            <w:rPr>
              <w:rFonts w:ascii="Arial" w:hAnsi="Arial" w:cs="Arial"/>
              <w:b/>
              <w:bCs/>
            </w:rPr>
            <w:t>LISTA DE VE</w:t>
          </w:r>
          <w:r>
            <w:rPr>
              <w:rFonts w:ascii="Arial" w:hAnsi="Arial" w:cs="Arial"/>
              <w:b/>
              <w:bCs/>
            </w:rPr>
            <w:t>RIFICACION NORMA ISO/IEC 17025: 2005(NMX-EC-17025IMNC-2006)</w:t>
          </w:r>
        </w:p>
        <w:p w:rsidR="005218B1" w:rsidRPr="009206D7" w:rsidRDefault="005218B1" w:rsidP="00365812">
          <w:pPr>
            <w:pStyle w:val="Encabezado"/>
            <w:jc w:val="center"/>
            <w:rPr>
              <w:rFonts w:ascii="Arial" w:hAnsi="Arial" w:cs="Arial"/>
              <w:b/>
              <w:bCs/>
            </w:rPr>
          </w:pPr>
          <w:r>
            <w:rPr>
              <w:rFonts w:ascii="Arial" w:hAnsi="Arial" w:cs="Arial"/>
              <w:b/>
              <w:bCs/>
            </w:rPr>
            <w:t>PROCESO DE SERVICIOS DE PRUEBAS</w:t>
          </w:r>
        </w:p>
      </w:tc>
    </w:tr>
  </w:tbl>
  <w:p w:rsidR="005218B1" w:rsidRDefault="005218B1" w:rsidP="001B295D">
    <w:pPr>
      <w:pStyle w:val="Encabezado"/>
    </w:pPr>
  </w:p>
  <w:p w:rsidR="005218B1" w:rsidRDefault="005218B1" w:rsidP="001B29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B1" w:rsidRDefault="005218B1">
    <w:pPr>
      <w:pStyle w:val="Encabezado"/>
    </w:pPr>
  </w:p>
  <w:tbl>
    <w:tblPr>
      <w:tblW w:w="4981"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2948"/>
      <w:gridCol w:w="1575"/>
      <w:gridCol w:w="2885"/>
      <w:gridCol w:w="1786"/>
      <w:gridCol w:w="1936"/>
    </w:tblGrid>
    <w:tr w:rsidR="005218B1" w:rsidTr="005218B1">
      <w:trPr>
        <w:cantSplit/>
        <w:trHeight w:val="711"/>
        <w:jc w:val="center"/>
      </w:trPr>
      <w:tc>
        <w:tcPr>
          <w:tcW w:w="775" w:type="pct"/>
          <w:tcBorders>
            <w:top w:val="nil"/>
            <w:left w:val="nil"/>
            <w:bottom w:val="single" w:sz="4" w:space="0" w:color="808080"/>
            <w:right w:val="nil"/>
          </w:tcBorders>
          <w:vAlign w:val="center"/>
        </w:tcPr>
        <w:p w:rsidR="005218B1" w:rsidRDefault="005218B1" w:rsidP="00365812">
          <w:pPr>
            <w:pStyle w:val="Encabezado"/>
            <w:jc w:val="center"/>
            <w:rPr>
              <w:rFonts w:ascii="Arial" w:hAnsi="Arial" w:cs="Arial"/>
              <w:sz w:val="32"/>
              <w:szCs w:val="32"/>
            </w:rPr>
          </w:pPr>
          <w:r>
            <w:rPr>
              <w:rFonts w:ascii="Arial" w:hAnsi="Arial" w:cs="Arial"/>
              <w:noProof/>
              <w:sz w:val="32"/>
              <w:szCs w:val="32"/>
            </w:rPr>
            <w:drawing>
              <wp:inline distT="0" distB="0" distL="0" distR="0">
                <wp:extent cx="1076325" cy="647700"/>
                <wp:effectExtent l="0" t="0" r="9525" b="0"/>
                <wp:docPr id="2" name="Imagen 4" descr="Logotipo CIMAV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CIMAV 200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p>
      </w:tc>
      <w:tc>
        <w:tcPr>
          <w:tcW w:w="4225" w:type="pct"/>
          <w:gridSpan w:val="5"/>
          <w:tcBorders>
            <w:top w:val="nil"/>
            <w:left w:val="nil"/>
            <w:bottom w:val="single" w:sz="4" w:space="0" w:color="808080"/>
            <w:right w:val="nil"/>
          </w:tcBorders>
          <w:vAlign w:val="center"/>
        </w:tcPr>
        <w:p w:rsidR="005218B1" w:rsidRDefault="005218B1" w:rsidP="009F02EB">
          <w:pPr>
            <w:pStyle w:val="Encabezado"/>
            <w:jc w:val="center"/>
            <w:rPr>
              <w:rFonts w:ascii="Arial" w:hAnsi="Arial" w:cs="Arial"/>
              <w:b/>
              <w:bCs/>
              <w:color w:val="1F497D"/>
            </w:rPr>
          </w:pPr>
          <w:r w:rsidRPr="005E6CA1">
            <w:rPr>
              <w:rFonts w:ascii="Arial" w:hAnsi="Arial" w:cs="Arial"/>
              <w:b/>
              <w:bCs/>
              <w:color w:val="1F497D"/>
            </w:rPr>
            <w:t>LISTA DE VERIFICACION NORMA ISO/IEC 17025: 2005</w:t>
          </w:r>
          <w:r>
            <w:rPr>
              <w:rFonts w:ascii="Arial" w:hAnsi="Arial" w:cs="Arial"/>
              <w:b/>
              <w:bCs/>
              <w:color w:val="1F497D"/>
            </w:rPr>
            <w:t xml:space="preserve"> </w:t>
          </w:r>
          <w:r w:rsidRPr="005E6CA1">
            <w:rPr>
              <w:rFonts w:ascii="Arial" w:hAnsi="Arial" w:cs="Arial"/>
              <w:b/>
              <w:bCs/>
              <w:color w:val="1F497D"/>
            </w:rPr>
            <w:t>(</w:t>
          </w:r>
          <w:r>
            <w:rPr>
              <w:rFonts w:ascii="Arial" w:hAnsi="Arial" w:cs="Arial"/>
              <w:b/>
              <w:bCs/>
              <w:color w:val="1F497D"/>
            </w:rPr>
            <w:t>NMX-EC-17025-IMNC-2006)</w:t>
          </w:r>
        </w:p>
        <w:p w:rsidR="005218B1" w:rsidRPr="009206D7" w:rsidRDefault="005218B1" w:rsidP="009F02EB">
          <w:pPr>
            <w:pStyle w:val="Encabezado"/>
            <w:jc w:val="center"/>
            <w:rPr>
              <w:rFonts w:ascii="Arial" w:hAnsi="Arial" w:cs="Arial"/>
              <w:b/>
              <w:bCs/>
            </w:rPr>
          </w:pPr>
          <w:r w:rsidRPr="005E6CA1">
            <w:rPr>
              <w:rFonts w:ascii="Arial" w:hAnsi="Arial" w:cs="Arial"/>
              <w:b/>
              <w:bCs/>
              <w:color w:val="1F497D"/>
            </w:rPr>
            <w:t>PROCESO DE</w:t>
          </w:r>
          <w:r>
            <w:rPr>
              <w:rFonts w:ascii="Arial" w:hAnsi="Arial" w:cs="Arial"/>
              <w:b/>
              <w:bCs/>
              <w:color w:val="1F497D"/>
            </w:rPr>
            <w:t xml:space="preserve"> SERVICIOS DE PRUEBAS</w:t>
          </w:r>
        </w:p>
      </w:tc>
    </w:tr>
    <w:tr w:rsidR="005218B1" w:rsidTr="005218B1">
      <w:trPr>
        <w:trHeight w:val="664"/>
        <w:jc w:val="center"/>
      </w:trPr>
      <w:tc>
        <w:tcPr>
          <w:tcW w:w="775" w:type="pct"/>
          <w:tcBorders>
            <w:top w:val="single" w:sz="4" w:space="0" w:color="808080"/>
            <w:left w:val="single" w:sz="4" w:space="0" w:color="808080"/>
            <w:bottom w:val="single" w:sz="4" w:space="0" w:color="808080"/>
            <w:right w:val="single" w:sz="4" w:space="0" w:color="808080"/>
          </w:tcBorders>
          <w:vAlign w:val="center"/>
        </w:tcPr>
        <w:p w:rsidR="005218B1" w:rsidRPr="005E6CA1" w:rsidRDefault="005218B1" w:rsidP="009F02EB">
          <w:pPr>
            <w:pStyle w:val="Encabezado"/>
            <w:rPr>
              <w:rFonts w:ascii="Arial" w:hAnsi="Arial" w:cs="Arial"/>
              <w:color w:val="1F497D"/>
            </w:rPr>
          </w:pPr>
          <w:r>
            <w:rPr>
              <w:rFonts w:ascii="Arial" w:hAnsi="Arial" w:cs="Arial"/>
              <w:color w:val="1F497D"/>
              <w:sz w:val="22"/>
              <w:szCs w:val="22"/>
            </w:rPr>
            <w:t>Laboratorio:</w:t>
          </w:r>
        </w:p>
      </w:tc>
      <w:tc>
        <w:tcPr>
          <w:tcW w:w="2812" w:type="pct"/>
          <w:gridSpan w:val="3"/>
          <w:tcBorders>
            <w:top w:val="single" w:sz="4" w:space="0" w:color="808080"/>
            <w:left w:val="single" w:sz="4" w:space="0" w:color="808080"/>
            <w:bottom w:val="single" w:sz="4" w:space="0" w:color="808080"/>
            <w:right w:val="single" w:sz="4" w:space="0" w:color="808080"/>
          </w:tcBorders>
          <w:vAlign w:val="center"/>
        </w:tcPr>
        <w:p w:rsidR="005218B1" w:rsidRDefault="005218B1" w:rsidP="00365812">
          <w:pPr>
            <w:pStyle w:val="Encabezado"/>
            <w:rPr>
              <w:rFonts w:ascii="Arial" w:hAnsi="Arial" w:cs="Arial"/>
            </w:rPr>
          </w:pPr>
        </w:p>
      </w:tc>
      <w:tc>
        <w:tcPr>
          <w:tcW w:w="678" w:type="pct"/>
          <w:tcBorders>
            <w:top w:val="single" w:sz="4" w:space="0" w:color="808080"/>
            <w:left w:val="single" w:sz="4" w:space="0" w:color="808080"/>
            <w:bottom w:val="single" w:sz="4" w:space="0" w:color="808080"/>
            <w:right w:val="single" w:sz="4" w:space="0" w:color="808080"/>
          </w:tcBorders>
          <w:vAlign w:val="center"/>
        </w:tcPr>
        <w:p w:rsidR="005218B1" w:rsidRPr="005E6CA1" w:rsidRDefault="005218B1" w:rsidP="00365812">
          <w:pPr>
            <w:pStyle w:val="Encabezado"/>
            <w:rPr>
              <w:rFonts w:ascii="Arial" w:hAnsi="Arial" w:cs="Arial"/>
              <w:color w:val="1F497D"/>
            </w:rPr>
          </w:pPr>
          <w:r w:rsidRPr="005E6CA1">
            <w:rPr>
              <w:rFonts w:ascii="Arial" w:hAnsi="Arial" w:cs="Arial"/>
              <w:color w:val="1F497D"/>
              <w:sz w:val="22"/>
              <w:szCs w:val="22"/>
            </w:rPr>
            <w:t>Fecha auditoría:</w:t>
          </w:r>
        </w:p>
      </w:tc>
      <w:tc>
        <w:tcPr>
          <w:tcW w:w="736" w:type="pct"/>
          <w:tcBorders>
            <w:top w:val="single" w:sz="4" w:space="0" w:color="808080"/>
            <w:left w:val="single" w:sz="4" w:space="0" w:color="808080"/>
            <w:bottom w:val="single" w:sz="4" w:space="0" w:color="808080"/>
            <w:right w:val="single" w:sz="4" w:space="0" w:color="808080"/>
          </w:tcBorders>
          <w:vAlign w:val="center"/>
        </w:tcPr>
        <w:p w:rsidR="005218B1" w:rsidRDefault="005218B1" w:rsidP="00365812">
          <w:pPr>
            <w:pStyle w:val="Encabezado"/>
            <w:rPr>
              <w:rFonts w:ascii="Arial" w:hAnsi="Arial" w:cs="Arial"/>
            </w:rPr>
          </w:pPr>
        </w:p>
      </w:tc>
    </w:tr>
    <w:tr w:rsidR="005218B1" w:rsidTr="005218B1">
      <w:trPr>
        <w:trHeight w:val="664"/>
        <w:jc w:val="center"/>
      </w:trPr>
      <w:tc>
        <w:tcPr>
          <w:tcW w:w="775" w:type="pct"/>
          <w:tcBorders>
            <w:top w:val="single" w:sz="4" w:space="0" w:color="808080"/>
            <w:left w:val="single" w:sz="4" w:space="0" w:color="808080"/>
            <w:bottom w:val="single" w:sz="4" w:space="0" w:color="808080"/>
            <w:right w:val="single" w:sz="4" w:space="0" w:color="808080"/>
          </w:tcBorders>
          <w:vAlign w:val="center"/>
        </w:tcPr>
        <w:p w:rsidR="005218B1" w:rsidRPr="005E6CA1" w:rsidRDefault="005218B1" w:rsidP="00365812">
          <w:pPr>
            <w:pStyle w:val="Encabezado"/>
            <w:rPr>
              <w:rFonts w:ascii="Arial" w:hAnsi="Arial" w:cs="Arial"/>
              <w:color w:val="1F497D"/>
            </w:rPr>
          </w:pPr>
          <w:r w:rsidRPr="005E6CA1">
            <w:rPr>
              <w:rFonts w:ascii="Arial" w:hAnsi="Arial" w:cs="Arial"/>
              <w:color w:val="1F497D"/>
              <w:sz w:val="22"/>
              <w:szCs w:val="22"/>
            </w:rPr>
            <w:t>Auditor Líder:</w:t>
          </w:r>
        </w:p>
      </w:tc>
      <w:tc>
        <w:tcPr>
          <w:tcW w:w="1119" w:type="pct"/>
          <w:tcBorders>
            <w:top w:val="single" w:sz="4" w:space="0" w:color="808080"/>
            <w:left w:val="single" w:sz="4" w:space="0" w:color="808080"/>
            <w:bottom w:val="single" w:sz="4" w:space="0" w:color="808080"/>
            <w:right w:val="single" w:sz="4" w:space="0" w:color="808080"/>
          </w:tcBorders>
          <w:vAlign w:val="center"/>
        </w:tcPr>
        <w:p w:rsidR="005218B1" w:rsidRDefault="005218B1" w:rsidP="00365812">
          <w:pPr>
            <w:pStyle w:val="Encabezado"/>
            <w:rPr>
              <w:rFonts w:ascii="Arial" w:hAnsi="Arial" w:cs="Arial"/>
            </w:rPr>
          </w:pPr>
        </w:p>
      </w:tc>
      <w:tc>
        <w:tcPr>
          <w:tcW w:w="598" w:type="pct"/>
          <w:tcBorders>
            <w:top w:val="single" w:sz="4" w:space="0" w:color="808080"/>
            <w:left w:val="single" w:sz="4" w:space="0" w:color="808080"/>
            <w:bottom w:val="single" w:sz="4" w:space="0" w:color="808080"/>
            <w:right w:val="single" w:sz="4" w:space="0" w:color="808080"/>
          </w:tcBorders>
          <w:vAlign w:val="center"/>
        </w:tcPr>
        <w:p w:rsidR="005218B1" w:rsidRPr="005E6CA1" w:rsidRDefault="005218B1" w:rsidP="00365812">
          <w:pPr>
            <w:pStyle w:val="Encabezado"/>
            <w:rPr>
              <w:rFonts w:ascii="Arial" w:hAnsi="Arial" w:cs="Arial"/>
              <w:color w:val="1F497D"/>
            </w:rPr>
          </w:pPr>
          <w:r w:rsidRPr="005E6CA1">
            <w:rPr>
              <w:rFonts w:ascii="Arial" w:hAnsi="Arial" w:cs="Arial"/>
              <w:color w:val="1F497D"/>
              <w:sz w:val="22"/>
              <w:szCs w:val="22"/>
            </w:rPr>
            <w:t>Auditores:</w:t>
          </w:r>
        </w:p>
      </w:tc>
      <w:tc>
        <w:tcPr>
          <w:tcW w:w="1095" w:type="pct"/>
          <w:tcBorders>
            <w:top w:val="single" w:sz="4" w:space="0" w:color="808080"/>
            <w:left w:val="single" w:sz="4" w:space="0" w:color="808080"/>
            <w:bottom w:val="single" w:sz="4" w:space="0" w:color="808080"/>
            <w:right w:val="single" w:sz="4" w:space="0" w:color="808080"/>
          </w:tcBorders>
          <w:vAlign w:val="center"/>
        </w:tcPr>
        <w:p w:rsidR="005218B1" w:rsidRDefault="005218B1" w:rsidP="00365812">
          <w:pPr>
            <w:pStyle w:val="Encabezado"/>
            <w:rPr>
              <w:rFonts w:ascii="Arial" w:hAnsi="Arial" w:cs="Arial"/>
            </w:rPr>
          </w:pPr>
        </w:p>
      </w:tc>
      <w:tc>
        <w:tcPr>
          <w:tcW w:w="678" w:type="pct"/>
          <w:tcBorders>
            <w:top w:val="single" w:sz="4" w:space="0" w:color="808080"/>
            <w:left w:val="single" w:sz="4" w:space="0" w:color="808080"/>
            <w:bottom w:val="single" w:sz="4" w:space="0" w:color="808080"/>
            <w:right w:val="single" w:sz="4" w:space="0" w:color="808080"/>
          </w:tcBorders>
          <w:vAlign w:val="center"/>
        </w:tcPr>
        <w:p w:rsidR="005218B1" w:rsidRPr="005E6CA1" w:rsidRDefault="005218B1" w:rsidP="00365812">
          <w:pPr>
            <w:pStyle w:val="Encabezado"/>
            <w:rPr>
              <w:rFonts w:ascii="Arial" w:hAnsi="Arial" w:cs="Arial"/>
              <w:color w:val="1F497D"/>
            </w:rPr>
          </w:pPr>
          <w:r w:rsidRPr="005E6CA1">
            <w:rPr>
              <w:rFonts w:ascii="Arial" w:hAnsi="Arial" w:cs="Arial"/>
              <w:color w:val="1F497D"/>
              <w:sz w:val="22"/>
              <w:szCs w:val="22"/>
            </w:rPr>
            <w:t>Observadores:</w:t>
          </w:r>
        </w:p>
      </w:tc>
      <w:tc>
        <w:tcPr>
          <w:tcW w:w="736" w:type="pct"/>
          <w:tcBorders>
            <w:top w:val="single" w:sz="4" w:space="0" w:color="808080"/>
            <w:left w:val="single" w:sz="4" w:space="0" w:color="808080"/>
            <w:bottom w:val="single" w:sz="4" w:space="0" w:color="808080"/>
            <w:right w:val="single" w:sz="4" w:space="0" w:color="808080"/>
          </w:tcBorders>
          <w:vAlign w:val="center"/>
        </w:tcPr>
        <w:p w:rsidR="005218B1" w:rsidRDefault="005218B1" w:rsidP="00365812">
          <w:pPr>
            <w:pStyle w:val="Encabezado"/>
            <w:rPr>
              <w:rFonts w:ascii="Arial" w:hAnsi="Arial" w:cs="Arial"/>
            </w:rPr>
          </w:pPr>
        </w:p>
      </w:tc>
    </w:tr>
  </w:tbl>
  <w:p w:rsidR="005218B1" w:rsidRDefault="005218B1" w:rsidP="001B295D">
    <w:pPr>
      <w:pStyle w:val="Encabezado"/>
    </w:pPr>
  </w:p>
  <w:p w:rsidR="005218B1" w:rsidRDefault="005218B1" w:rsidP="001B29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0F5"/>
    <w:multiLevelType w:val="hybridMultilevel"/>
    <w:tmpl w:val="E586FA2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F16345E"/>
    <w:multiLevelType w:val="hybridMultilevel"/>
    <w:tmpl w:val="E57ED218"/>
    <w:lvl w:ilvl="0" w:tplc="F3AEFA3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2AD314D"/>
    <w:multiLevelType w:val="singleLevel"/>
    <w:tmpl w:val="56960B36"/>
    <w:lvl w:ilvl="0">
      <w:numFmt w:val="bullet"/>
      <w:lvlText w:val=""/>
      <w:lvlJc w:val="left"/>
      <w:pPr>
        <w:tabs>
          <w:tab w:val="num" w:pos="360"/>
        </w:tabs>
        <w:ind w:left="360" w:hanging="360"/>
      </w:pPr>
      <w:rPr>
        <w:rFonts w:ascii="Symbol" w:hAnsi="Symbol" w:cs="Symbol" w:hint="default"/>
      </w:rPr>
    </w:lvl>
  </w:abstractNum>
  <w:abstractNum w:abstractNumId="3">
    <w:nsid w:val="47BD5C1A"/>
    <w:multiLevelType w:val="hybridMultilevel"/>
    <w:tmpl w:val="C6A8C1FA"/>
    <w:lvl w:ilvl="0" w:tplc="24145C34">
      <w:start w:val="4"/>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5CA569D8"/>
    <w:multiLevelType w:val="hybridMultilevel"/>
    <w:tmpl w:val="27AEC7D4"/>
    <w:lvl w:ilvl="0" w:tplc="080A0017">
      <w:start w:val="1"/>
      <w:numFmt w:val="lowerLetter"/>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6B6575"/>
    <w:rsid w:val="0000201A"/>
    <w:rsid w:val="0000220C"/>
    <w:rsid w:val="0002377A"/>
    <w:rsid w:val="00037963"/>
    <w:rsid w:val="00042FA3"/>
    <w:rsid w:val="00045213"/>
    <w:rsid w:val="000478EA"/>
    <w:rsid w:val="0005479D"/>
    <w:rsid w:val="00055344"/>
    <w:rsid w:val="00057430"/>
    <w:rsid w:val="000620DA"/>
    <w:rsid w:val="000724BB"/>
    <w:rsid w:val="0007310A"/>
    <w:rsid w:val="00073ABE"/>
    <w:rsid w:val="00077045"/>
    <w:rsid w:val="00081E4D"/>
    <w:rsid w:val="00094264"/>
    <w:rsid w:val="000A5794"/>
    <w:rsid w:val="000A6DF8"/>
    <w:rsid w:val="000A7D11"/>
    <w:rsid w:val="000C09C2"/>
    <w:rsid w:val="000D3611"/>
    <w:rsid w:val="000F0277"/>
    <w:rsid w:val="000F0DB1"/>
    <w:rsid w:val="001134EC"/>
    <w:rsid w:val="0011429C"/>
    <w:rsid w:val="00120A74"/>
    <w:rsid w:val="0012221B"/>
    <w:rsid w:val="001433ED"/>
    <w:rsid w:val="00145CA3"/>
    <w:rsid w:val="001516E4"/>
    <w:rsid w:val="00163CB7"/>
    <w:rsid w:val="001677DD"/>
    <w:rsid w:val="0017041D"/>
    <w:rsid w:val="00171813"/>
    <w:rsid w:val="0017198B"/>
    <w:rsid w:val="00172581"/>
    <w:rsid w:val="0017690D"/>
    <w:rsid w:val="00182372"/>
    <w:rsid w:val="001A6327"/>
    <w:rsid w:val="001B295D"/>
    <w:rsid w:val="001C3E2A"/>
    <w:rsid w:val="001F06D4"/>
    <w:rsid w:val="001F3EB6"/>
    <w:rsid w:val="002018CD"/>
    <w:rsid w:val="00220FFC"/>
    <w:rsid w:val="002243EB"/>
    <w:rsid w:val="00224CDF"/>
    <w:rsid w:val="0022674F"/>
    <w:rsid w:val="0023147C"/>
    <w:rsid w:val="00231E21"/>
    <w:rsid w:val="002342E1"/>
    <w:rsid w:val="00240AE8"/>
    <w:rsid w:val="002548FC"/>
    <w:rsid w:val="00272854"/>
    <w:rsid w:val="00273D1C"/>
    <w:rsid w:val="00274313"/>
    <w:rsid w:val="00290594"/>
    <w:rsid w:val="002A19A5"/>
    <w:rsid w:val="002C128F"/>
    <w:rsid w:val="002C60EB"/>
    <w:rsid w:val="002C64DA"/>
    <w:rsid w:val="002C71AA"/>
    <w:rsid w:val="002E6BDF"/>
    <w:rsid w:val="002E7FC1"/>
    <w:rsid w:val="002F1BE9"/>
    <w:rsid w:val="002F57B1"/>
    <w:rsid w:val="00302D13"/>
    <w:rsid w:val="00325ADD"/>
    <w:rsid w:val="00335527"/>
    <w:rsid w:val="00336056"/>
    <w:rsid w:val="00342B36"/>
    <w:rsid w:val="00344155"/>
    <w:rsid w:val="003516B4"/>
    <w:rsid w:val="00364120"/>
    <w:rsid w:val="00365812"/>
    <w:rsid w:val="0036637F"/>
    <w:rsid w:val="00380BB7"/>
    <w:rsid w:val="00380BB9"/>
    <w:rsid w:val="00384A20"/>
    <w:rsid w:val="0039269F"/>
    <w:rsid w:val="0039390F"/>
    <w:rsid w:val="0039453B"/>
    <w:rsid w:val="0039738E"/>
    <w:rsid w:val="003A14D9"/>
    <w:rsid w:val="003A395E"/>
    <w:rsid w:val="003A5757"/>
    <w:rsid w:val="003C759E"/>
    <w:rsid w:val="003F043C"/>
    <w:rsid w:val="003F2CD5"/>
    <w:rsid w:val="003F2D2D"/>
    <w:rsid w:val="00400093"/>
    <w:rsid w:val="004000C4"/>
    <w:rsid w:val="00401272"/>
    <w:rsid w:val="00406ACF"/>
    <w:rsid w:val="00410A76"/>
    <w:rsid w:val="00415BB6"/>
    <w:rsid w:val="00437B55"/>
    <w:rsid w:val="00440B66"/>
    <w:rsid w:val="00450F55"/>
    <w:rsid w:val="00462B03"/>
    <w:rsid w:val="00464C28"/>
    <w:rsid w:val="004655F1"/>
    <w:rsid w:val="00481277"/>
    <w:rsid w:val="004826AC"/>
    <w:rsid w:val="00485B4B"/>
    <w:rsid w:val="00494531"/>
    <w:rsid w:val="004B1F7F"/>
    <w:rsid w:val="004F14D5"/>
    <w:rsid w:val="00511C96"/>
    <w:rsid w:val="00513A7E"/>
    <w:rsid w:val="005218B1"/>
    <w:rsid w:val="00525D79"/>
    <w:rsid w:val="005306B0"/>
    <w:rsid w:val="00530CBC"/>
    <w:rsid w:val="00537157"/>
    <w:rsid w:val="00543433"/>
    <w:rsid w:val="0056717A"/>
    <w:rsid w:val="005817D2"/>
    <w:rsid w:val="00594DAA"/>
    <w:rsid w:val="005A1934"/>
    <w:rsid w:val="005A1FCE"/>
    <w:rsid w:val="005B3083"/>
    <w:rsid w:val="005C13EA"/>
    <w:rsid w:val="005D23DE"/>
    <w:rsid w:val="005D62C6"/>
    <w:rsid w:val="005E0313"/>
    <w:rsid w:val="005E6CA1"/>
    <w:rsid w:val="00602643"/>
    <w:rsid w:val="0060382A"/>
    <w:rsid w:val="0061021B"/>
    <w:rsid w:val="00631721"/>
    <w:rsid w:val="0063420D"/>
    <w:rsid w:val="006357EB"/>
    <w:rsid w:val="00647089"/>
    <w:rsid w:val="006521DB"/>
    <w:rsid w:val="00656CD2"/>
    <w:rsid w:val="00660CE0"/>
    <w:rsid w:val="006B0E6C"/>
    <w:rsid w:val="006B6575"/>
    <w:rsid w:val="006C1C93"/>
    <w:rsid w:val="006E1CB0"/>
    <w:rsid w:val="006E2533"/>
    <w:rsid w:val="00705935"/>
    <w:rsid w:val="00706BC1"/>
    <w:rsid w:val="00713B71"/>
    <w:rsid w:val="00716E4E"/>
    <w:rsid w:val="0072101C"/>
    <w:rsid w:val="00737228"/>
    <w:rsid w:val="00737EA7"/>
    <w:rsid w:val="00743584"/>
    <w:rsid w:val="00745753"/>
    <w:rsid w:val="00753FC5"/>
    <w:rsid w:val="007633A3"/>
    <w:rsid w:val="00767F71"/>
    <w:rsid w:val="00771BAA"/>
    <w:rsid w:val="00776D6C"/>
    <w:rsid w:val="00797CB8"/>
    <w:rsid w:val="00797D5F"/>
    <w:rsid w:val="007B122A"/>
    <w:rsid w:val="007D2773"/>
    <w:rsid w:val="007E631B"/>
    <w:rsid w:val="007F76E3"/>
    <w:rsid w:val="008011D2"/>
    <w:rsid w:val="008061A5"/>
    <w:rsid w:val="008064A5"/>
    <w:rsid w:val="00806638"/>
    <w:rsid w:val="0081433B"/>
    <w:rsid w:val="00824C81"/>
    <w:rsid w:val="00826A95"/>
    <w:rsid w:val="00827516"/>
    <w:rsid w:val="008371FD"/>
    <w:rsid w:val="00837635"/>
    <w:rsid w:val="00851782"/>
    <w:rsid w:val="00855C45"/>
    <w:rsid w:val="00867A58"/>
    <w:rsid w:val="0087335B"/>
    <w:rsid w:val="00883984"/>
    <w:rsid w:val="0088671D"/>
    <w:rsid w:val="00891DAB"/>
    <w:rsid w:val="008A08E0"/>
    <w:rsid w:val="008A1CBE"/>
    <w:rsid w:val="008B1D37"/>
    <w:rsid w:val="008B37DE"/>
    <w:rsid w:val="008B7AF4"/>
    <w:rsid w:val="008C49F6"/>
    <w:rsid w:val="008E3013"/>
    <w:rsid w:val="008E6221"/>
    <w:rsid w:val="009206D7"/>
    <w:rsid w:val="0092758C"/>
    <w:rsid w:val="009312EB"/>
    <w:rsid w:val="0093179A"/>
    <w:rsid w:val="00941132"/>
    <w:rsid w:val="009446A1"/>
    <w:rsid w:val="0095518C"/>
    <w:rsid w:val="009578A4"/>
    <w:rsid w:val="009616BD"/>
    <w:rsid w:val="00962BCF"/>
    <w:rsid w:val="00965722"/>
    <w:rsid w:val="00970C3A"/>
    <w:rsid w:val="0098725A"/>
    <w:rsid w:val="009A0C89"/>
    <w:rsid w:val="009A203E"/>
    <w:rsid w:val="009B2EE7"/>
    <w:rsid w:val="009B4DFB"/>
    <w:rsid w:val="009D57CF"/>
    <w:rsid w:val="009D63B5"/>
    <w:rsid w:val="009E49BA"/>
    <w:rsid w:val="009F02EB"/>
    <w:rsid w:val="009F0FD6"/>
    <w:rsid w:val="009F3737"/>
    <w:rsid w:val="00A04CDD"/>
    <w:rsid w:val="00A06C68"/>
    <w:rsid w:val="00A10E25"/>
    <w:rsid w:val="00A12D01"/>
    <w:rsid w:val="00A15A71"/>
    <w:rsid w:val="00A15EC5"/>
    <w:rsid w:val="00A160CC"/>
    <w:rsid w:val="00A54ED2"/>
    <w:rsid w:val="00A60006"/>
    <w:rsid w:val="00A6097A"/>
    <w:rsid w:val="00A65A00"/>
    <w:rsid w:val="00A65E1B"/>
    <w:rsid w:val="00A730D6"/>
    <w:rsid w:val="00A810DB"/>
    <w:rsid w:val="00A83632"/>
    <w:rsid w:val="00A91474"/>
    <w:rsid w:val="00AA03D2"/>
    <w:rsid w:val="00AB1EBA"/>
    <w:rsid w:val="00AB486A"/>
    <w:rsid w:val="00AB7826"/>
    <w:rsid w:val="00AC0E9E"/>
    <w:rsid w:val="00AC22AA"/>
    <w:rsid w:val="00AD06D9"/>
    <w:rsid w:val="00AD4724"/>
    <w:rsid w:val="00AE3BEF"/>
    <w:rsid w:val="00AE7C47"/>
    <w:rsid w:val="00AF1FBC"/>
    <w:rsid w:val="00AF5F15"/>
    <w:rsid w:val="00B04220"/>
    <w:rsid w:val="00B10175"/>
    <w:rsid w:val="00B11DF2"/>
    <w:rsid w:val="00B24A8F"/>
    <w:rsid w:val="00B30619"/>
    <w:rsid w:val="00B36A4E"/>
    <w:rsid w:val="00B3771C"/>
    <w:rsid w:val="00B41878"/>
    <w:rsid w:val="00B43717"/>
    <w:rsid w:val="00B57085"/>
    <w:rsid w:val="00B75B50"/>
    <w:rsid w:val="00B821AE"/>
    <w:rsid w:val="00B8391C"/>
    <w:rsid w:val="00B90C29"/>
    <w:rsid w:val="00B90D0E"/>
    <w:rsid w:val="00BA17AF"/>
    <w:rsid w:val="00BD2FC4"/>
    <w:rsid w:val="00BD3DEC"/>
    <w:rsid w:val="00C11BA9"/>
    <w:rsid w:val="00C1439B"/>
    <w:rsid w:val="00C15208"/>
    <w:rsid w:val="00C16182"/>
    <w:rsid w:val="00C22221"/>
    <w:rsid w:val="00C66CEB"/>
    <w:rsid w:val="00C87B62"/>
    <w:rsid w:val="00C9065F"/>
    <w:rsid w:val="00C92222"/>
    <w:rsid w:val="00C96304"/>
    <w:rsid w:val="00C97E75"/>
    <w:rsid w:val="00CA39E6"/>
    <w:rsid w:val="00CC286B"/>
    <w:rsid w:val="00CC71B9"/>
    <w:rsid w:val="00CD0597"/>
    <w:rsid w:val="00CF3A2E"/>
    <w:rsid w:val="00D0017E"/>
    <w:rsid w:val="00D02814"/>
    <w:rsid w:val="00D136A1"/>
    <w:rsid w:val="00D35A7C"/>
    <w:rsid w:val="00D4312B"/>
    <w:rsid w:val="00D60193"/>
    <w:rsid w:val="00D6028A"/>
    <w:rsid w:val="00D60AD5"/>
    <w:rsid w:val="00D67BA4"/>
    <w:rsid w:val="00D76DC2"/>
    <w:rsid w:val="00D86BD6"/>
    <w:rsid w:val="00D97BF6"/>
    <w:rsid w:val="00DA0965"/>
    <w:rsid w:val="00DA1BA4"/>
    <w:rsid w:val="00DA2B58"/>
    <w:rsid w:val="00DA7E5A"/>
    <w:rsid w:val="00DC1B30"/>
    <w:rsid w:val="00DC307F"/>
    <w:rsid w:val="00DD6772"/>
    <w:rsid w:val="00DD7758"/>
    <w:rsid w:val="00DE6762"/>
    <w:rsid w:val="00DF39F3"/>
    <w:rsid w:val="00DF5720"/>
    <w:rsid w:val="00E03DA0"/>
    <w:rsid w:val="00E14490"/>
    <w:rsid w:val="00E15170"/>
    <w:rsid w:val="00E24F16"/>
    <w:rsid w:val="00E471F6"/>
    <w:rsid w:val="00E5455E"/>
    <w:rsid w:val="00E640CF"/>
    <w:rsid w:val="00E6585E"/>
    <w:rsid w:val="00E658D4"/>
    <w:rsid w:val="00E67364"/>
    <w:rsid w:val="00E74EAF"/>
    <w:rsid w:val="00E77525"/>
    <w:rsid w:val="00E873FF"/>
    <w:rsid w:val="00E906C4"/>
    <w:rsid w:val="00E91A27"/>
    <w:rsid w:val="00E97C04"/>
    <w:rsid w:val="00ED503F"/>
    <w:rsid w:val="00ED7253"/>
    <w:rsid w:val="00ED7F3B"/>
    <w:rsid w:val="00F000C5"/>
    <w:rsid w:val="00F06705"/>
    <w:rsid w:val="00F36AC0"/>
    <w:rsid w:val="00F374F3"/>
    <w:rsid w:val="00F37DB5"/>
    <w:rsid w:val="00F5363F"/>
    <w:rsid w:val="00F60C67"/>
    <w:rsid w:val="00F649A9"/>
    <w:rsid w:val="00F651C5"/>
    <w:rsid w:val="00F70865"/>
    <w:rsid w:val="00FA29DC"/>
    <w:rsid w:val="00FA3E01"/>
    <w:rsid w:val="00FA6F6D"/>
    <w:rsid w:val="00FC13A5"/>
    <w:rsid w:val="00FD0761"/>
    <w:rsid w:val="00FD4CC4"/>
    <w:rsid w:val="00FD564B"/>
    <w:rsid w:val="00FE30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CD"/>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6575"/>
    <w:pPr>
      <w:tabs>
        <w:tab w:val="center" w:pos="4419"/>
        <w:tab w:val="right" w:pos="8838"/>
      </w:tabs>
    </w:pPr>
  </w:style>
  <w:style w:type="character" w:customStyle="1" w:styleId="EncabezadoCar">
    <w:name w:val="Encabezado Car"/>
    <w:basedOn w:val="Fuentedeprrafopredeter"/>
    <w:link w:val="Encabezado"/>
    <w:uiPriority w:val="99"/>
    <w:locked/>
    <w:rsid w:val="006B6575"/>
  </w:style>
  <w:style w:type="paragraph" w:styleId="Piedepgina">
    <w:name w:val="footer"/>
    <w:basedOn w:val="Normal"/>
    <w:link w:val="PiedepginaCar"/>
    <w:uiPriority w:val="99"/>
    <w:rsid w:val="006B6575"/>
    <w:pPr>
      <w:tabs>
        <w:tab w:val="center" w:pos="4419"/>
        <w:tab w:val="right" w:pos="8838"/>
      </w:tabs>
    </w:pPr>
  </w:style>
  <w:style w:type="character" w:customStyle="1" w:styleId="PiedepginaCar">
    <w:name w:val="Pie de página Car"/>
    <w:basedOn w:val="Fuentedeprrafopredeter"/>
    <w:link w:val="Piedepgina"/>
    <w:uiPriority w:val="99"/>
    <w:locked/>
    <w:rsid w:val="006B6575"/>
  </w:style>
  <w:style w:type="paragraph" w:styleId="Textodeglobo">
    <w:name w:val="Balloon Text"/>
    <w:basedOn w:val="Normal"/>
    <w:link w:val="TextodegloboCar"/>
    <w:uiPriority w:val="99"/>
    <w:semiHidden/>
    <w:rsid w:val="006B65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6575"/>
    <w:rPr>
      <w:rFonts w:ascii="Tahoma" w:hAnsi="Tahoma" w:cs="Tahoma"/>
      <w:sz w:val="16"/>
      <w:szCs w:val="16"/>
    </w:rPr>
  </w:style>
  <w:style w:type="table" w:styleId="Tablaconcuadrcula">
    <w:name w:val="Table Grid"/>
    <w:basedOn w:val="Tablanormal"/>
    <w:uiPriority w:val="99"/>
    <w:rsid w:val="002018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018CD"/>
  </w:style>
  <w:style w:type="paragraph" w:styleId="Prrafodelista">
    <w:name w:val="List Paragraph"/>
    <w:basedOn w:val="Normal"/>
    <w:uiPriority w:val="99"/>
    <w:qFormat/>
    <w:rsid w:val="00DA7E5A"/>
    <w:pPr>
      <w:ind w:left="720"/>
    </w:pPr>
  </w:style>
  <w:style w:type="character" w:styleId="Refdecomentario">
    <w:name w:val="annotation reference"/>
    <w:basedOn w:val="Fuentedeprrafopredeter"/>
    <w:uiPriority w:val="99"/>
    <w:semiHidden/>
    <w:rsid w:val="001B295D"/>
    <w:rPr>
      <w:sz w:val="16"/>
      <w:szCs w:val="16"/>
    </w:rPr>
  </w:style>
  <w:style w:type="paragraph" w:styleId="Textocomentario">
    <w:name w:val="annotation text"/>
    <w:basedOn w:val="Normal"/>
    <w:link w:val="TextocomentarioCar"/>
    <w:uiPriority w:val="99"/>
    <w:semiHidden/>
    <w:rsid w:val="001B295D"/>
    <w:rPr>
      <w:sz w:val="20"/>
      <w:szCs w:val="20"/>
    </w:rPr>
  </w:style>
  <w:style w:type="character" w:customStyle="1" w:styleId="TextocomentarioCar">
    <w:name w:val="Texto comentario Car"/>
    <w:basedOn w:val="Fuentedeprrafopredeter"/>
    <w:link w:val="Textocomentario"/>
    <w:uiPriority w:val="99"/>
    <w:semiHidden/>
    <w:locked/>
    <w:rsid w:val="001B295D"/>
    <w:rPr>
      <w:rFonts w:ascii="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1B295D"/>
    <w:rPr>
      <w:b/>
      <w:bCs/>
    </w:rPr>
  </w:style>
  <w:style w:type="character" w:customStyle="1" w:styleId="AsuntodelcomentarioCar">
    <w:name w:val="Asunto del comentario Car"/>
    <w:basedOn w:val="TextocomentarioCar"/>
    <w:link w:val="Asuntodelcomentario"/>
    <w:uiPriority w:val="99"/>
    <w:semiHidden/>
    <w:locked/>
    <w:rsid w:val="001B295D"/>
    <w:rPr>
      <w:rFonts w:ascii="Times New Roman" w:hAnsi="Times New Roman" w:cs="Times New Roman"/>
      <w:b/>
      <w:bCs/>
      <w:sz w:val="20"/>
      <w:szCs w:val="20"/>
      <w:lang w:eastAsia="es-MX"/>
    </w:rPr>
  </w:style>
  <w:style w:type="character" w:styleId="Hipervnculo">
    <w:name w:val="Hyperlink"/>
    <w:basedOn w:val="Fuentedeprrafopredeter"/>
    <w:uiPriority w:val="99"/>
    <w:semiHidden/>
    <w:rsid w:val="00A83632"/>
    <w:rPr>
      <w:color w:val="0000FF"/>
      <w:u w:val="single"/>
    </w:rPr>
  </w:style>
  <w:style w:type="paragraph" w:styleId="Textoindependiente">
    <w:name w:val="Body Text"/>
    <w:basedOn w:val="Normal"/>
    <w:link w:val="TextoindependienteCar"/>
    <w:uiPriority w:val="99"/>
    <w:rsid w:val="00D02814"/>
    <w:pPr>
      <w:jc w:val="both"/>
    </w:pPr>
    <w:rPr>
      <w:rFonts w:ascii="Arial Narrow" w:eastAsia="Arial Unicode MS" w:hAnsi="Arial Narrow" w:cs="Arial Narrow"/>
      <w:sz w:val="20"/>
      <w:szCs w:val="20"/>
    </w:rPr>
  </w:style>
  <w:style w:type="character" w:customStyle="1" w:styleId="TextoindependienteCar">
    <w:name w:val="Texto independiente Car"/>
    <w:basedOn w:val="Fuentedeprrafopredeter"/>
    <w:link w:val="Textoindependiente"/>
    <w:uiPriority w:val="99"/>
    <w:locked/>
    <w:rsid w:val="00D02814"/>
    <w:rPr>
      <w:rFonts w:ascii="Arial Narrow" w:eastAsia="Arial Unicode MS" w:hAnsi="Arial Narrow" w:cs="Arial Narrow"/>
      <w:sz w:val="20"/>
      <w:szCs w:val="20"/>
      <w:lang w:eastAsia="es-MX"/>
    </w:rPr>
  </w:style>
  <w:style w:type="paragraph" w:customStyle="1" w:styleId="Default">
    <w:name w:val="Default"/>
    <w:rsid w:val="00855C45"/>
    <w:pPr>
      <w:autoSpaceDE w:val="0"/>
      <w:autoSpaceDN w:val="0"/>
      <w:adjustRightInd w:val="0"/>
    </w:pPr>
    <w:rPr>
      <w:rFonts w:ascii="Arial" w:hAnsi="Arial" w:cs="Arial"/>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CD"/>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6575"/>
    <w:pPr>
      <w:tabs>
        <w:tab w:val="center" w:pos="4419"/>
        <w:tab w:val="right" w:pos="8838"/>
      </w:tabs>
    </w:pPr>
  </w:style>
  <w:style w:type="character" w:customStyle="1" w:styleId="EncabezadoCar">
    <w:name w:val="Encabezado Car"/>
    <w:basedOn w:val="Fuentedeprrafopredeter"/>
    <w:link w:val="Encabezado"/>
    <w:uiPriority w:val="99"/>
    <w:locked/>
    <w:rsid w:val="006B6575"/>
  </w:style>
  <w:style w:type="paragraph" w:styleId="Piedepgina">
    <w:name w:val="footer"/>
    <w:basedOn w:val="Normal"/>
    <w:link w:val="PiedepginaCar"/>
    <w:uiPriority w:val="99"/>
    <w:rsid w:val="006B6575"/>
    <w:pPr>
      <w:tabs>
        <w:tab w:val="center" w:pos="4419"/>
        <w:tab w:val="right" w:pos="8838"/>
      </w:tabs>
    </w:pPr>
  </w:style>
  <w:style w:type="character" w:customStyle="1" w:styleId="PiedepginaCar">
    <w:name w:val="Pie de página Car"/>
    <w:basedOn w:val="Fuentedeprrafopredeter"/>
    <w:link w:val="Piedepgina"/>
    <w:uiPriority w:val="99"/>
    <w:locked/>
    <w:rsid w:val="006B6575"/>
  </w:style>
  <w:style w:type="paragraph" w:styleId="Textodeglobo">
    <w:name w:val="Balloon Text"/>
    <w:basedOn w:val="Normal"/>
    <w:link w:val="TextodegloboCar"/>
    <w:uiPriority w:val="99"/>
    <w:semiHidden/>
    <w:rsid w:val="006B65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6575"/>
    <w:rPr>
      <w:rFonts w:ascii="Tahoma" w:hAnsi="Tahoma" w:cs="Tahoma"/>
      <w:sz w:val="16"/>
      <w:szCs w:val="16"/>
    </w:rPr>
  </w:style>
  <w:style w:type="table" w:styleId="Tablaconcuadrcula">
    <w:name w:val="Table Grid"/>
    <w:basedOn w:val="Tablanormal"/>
    <w:uiPriority w:val="99"/>
    <w:rsid w:val="002018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018CD"/>
  </w:style>
  <w:style w:type="paragraph" w:styleId="Prrafodelista">
    <w:name w:val="List Paragraph"/>
    <w:basedOn w:val="Normal"/>
    <w:uiPriority w:val="99"/>
    <w:qFormat/>
    <w:rsid w:val="00DA7E5A"/>
    <w:pPr>
      <w:ind w:left="720"/>
    </w:pPr>
  </w:style>
  <w:style w:type="character" w:styleId="Refdecomentario">
    <w:name w:val="annotation reference"/>
    <w:basedOn w:val="Fuentedeprrafopredeter"/>
    <w:uiPriority w:val="99"/>
    <w:semiHidden/>
    <w:rsid w:val="001B295D"/>
    <w:rPr>
      <w:sz w:val="16"/>
      <w:szCs w:val="16"/>
    </w:rPr>
  </w:style>
  <w:style w:type="paragraph" w:styleId="Textocomentario">
    <w:name w:val="annotation text"/>
    <w:basedOn w:val="Normal"/>
    <w:link w:val="TextocomentarioCar"/>
    <w:uiPriority w:val="99"/>
    <w:semiHidden/>
    <w:rsid w:val="001B295D"/>
    <w:rPr>
      <w:sz w:val="20"/>
      <w:szCs w:val="20"/>
    </w:rPr>
  </w:style>
  <w:style w:type="character" w:customStyle="1" w:styleId="TextocomentarioCar">
    <w:name w:val="Texto comentario Car"/>
    <w:basedOn w:val="Fuentedeprrafopredeter"/>
    <w:link w:val="Textocomentario"/>
    <w:uiPriority w:val="99"/>
    <w:semiHidden/>
    <w:locked/>
    <w:rsid w:val="001B295D"/>
    <w:rPr>
      <w:rFonts w:ascii="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1B295D"/>
    <w:rPr>
      <w:b/>
      <w:bCs/>
    </w:rPr>
  </w:style>
  <w:style w:type="character" w:customStyle="1" w:styleId="AsuntodelcomentarioCar">
    <w:name w:val="Asunto del comentario Car"/>
    <w:basedOn w:val="TextocomentarioCar"/>
    <w:link w:val="Asuntodelcomentario"/>
    <w:uiPriority w:val="99"/>
    <w:semiHidden/>
    <w:locked/>
    <w:rsid w:val="001B295D"/>
    <w:rPr>
      <w:rFonts w:ascii="Times New Roman" w:hAnsi="Times New Roman" w:cs="Times New Roman"/>
      <w:b/>
      <w:bCs/>
      <w:sz w:val="20"/>
      <w:szCs w:val="20"/>
      <w:lang w:eastAsia="es-MX"/>
    </w:rPr>
  </w:style>
  <w:style w:type="character" w:styleId="Hipervnculo">
    <w:name w:val="Hyperlink"/>
    <w:basedOn w:val="Fuentedeprrafopredeter"/>
    <w:uiPriority w:val="99"/>
    <w:semiHidden/>
    <w:rsid w:val="00A83632"/>
    <w:rPr>
      <w:color w:val="0000FF"/>
      <w:u w:val="single"/>
    </w:rPr>
  </w:style>
  <w:style w:type="paragraph" w:styleId="Textoindependiente">
    <w:name w:val="Body Text"/>
    <w:basedOn w:val="Normal"/>
    <w:link w:val="TextoindependienteCar"/>
    <w:uiPriority w:val="99"/>
    <w:rsid w:val="00D02814"/>
    <w:pPr>
      <w:jc w:val="both"/>
    </w:pPr>
    <w:rPr>
      <w:rFonts w:ascii="Arial Narrow" w:eastAsia="Arial Unicode MS" w:hAnsi="Arial Narrow" w:cs="Arial Narrow"/>
      <w:sz w:val="20"/>
      <w:szCs w:val="20"/>
    </w:rPr>
  </w:style>
  <w:style w:type="character" w:customStyle="1" w:styleId="TextoindependienteCar">
    <w:name w:val="Texto independiente Car"/>
    <w:basedOn w:val="Fuentedeprrafopredeter"/>
    <w:link w:val="Textoindependiente"/>
    <w:uiPriority w:val="99"/>
    <w:locked/>
    <w:rsid w:val="00D02814"/>
    <w:rPr>
      <w:rFonts w:ascii="Arial Narrow" w:eastAsia="Arial Unicode MS" w:hAnsi="Arial Narrow" w:cs="Arial Narrow"/>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CA37-DE3C-4CFC-BBBB-7212DCD4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63</Pages>
  <Words>8970</Words>
  <Characters>49340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4</vt:lpstr>
    </vt:vector>
  </TitlesOfParts>
  <Company>Microsoft</Company>
  <LinksUpToDate>false</LinksUpToDate>
  <CharactersWithSpaces>58194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melany.guzman</dc:creator>
  <cp:keywords/>
  <dc:description/>
  <cp:lastModifiedBy>melany.guzman</cp:lastModifiedBy>
  <cp:revision>5</cp:revision>
  <dcterms:created xsi:type="dcterms:W3CDTF">2012-04-24T19:21:00Z</dcterms:created>
  <dcterms:modified xsi:type="dcterms:W3CDTF">2012-05-04T19:15:00Z</dcterms:modified>
</cp:coreProperties>
</file>